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70" w:rsidRDefault="008C2670" w:rsidP="008C2670">
      <w:pPr>
        <w:spacing w:after="120"/>
        <w:rPr>
          <w:rFonts w:ascii="Arial" w:hAnsi="Arial" w:cs="Arial"/>
        </w:rPr>
      </w:pPr>
      <w:bookmarkStart w:id="0" w:name="_GoBack"/>
      <w:bookmarkEnd w:id="0"/>
      <w:r>
        <w:rPr>
          <w:rFonts w:ascii="Arial" w:hAnsi="Arial" w:cs="Arial"/>
          <w:noProof/>
        </w:rPr>
        <w:drawing>
          <wp:inline distT="0" distB="0" distL="0" distR="0">
            <wp:extent cx="4383024" cy="125882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GF_merk_VHVL_LA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3024" cy="1258824"/>
                    </a:xfrm>
                    <a:prstGeom prst="rect">
                      <a:avLst/>
                    </a:prstGeom>
                  </pic:spPr>
                </pic:pic>
              </a:graphicData>
            </a:graphic>
          </wp:inline>
        </w:drawing>
      </w:r>
    </w:p>
    <w:p w:rsidR="008C2670" w:rsidRPr="00BD0116" w:rsidRDefault="006266DB" w:rsidP="008C2670">
      <w:pPr>
        <w:spacing w:after="120"/>
        <w:rPr>
          <w:rFonts w:ascii="Arial" w:hAnsi="Arial" w:cs="Arial"/>
        </w:rPr>
      </w:pPr>
      <w:r>
        <w:rPr>
          <w:rFonts w:ascii="Arial" w:hAnsi="Arial" w:cs="Arial"/>
        </w:rPr>
        <w:t>Notulen</w:t>
      </w:r>
    </w:p>
    <w:tbl>
      <w:tblPr>
        <w:tblStyle w:val="TableKNGF"/>
        <w:tblW w:w="8789" w:type="dxa"/>
        <w:tblLook w:val="01E0" w:firstRow="1" w:lastRow="1" w:firstColumn="1" w:lastColumn="1" w:noHBand="0" w:noVBand="0"/>
      </w:tblPr>
      <w:tblGrid>
        <w:gridCol w:w="2018"/>
        <w:gridCol w:w="6771"/>
      </w:tblGrid>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C2670" w:rsidP="00751F49">
            <w:pPr>
              <w:rPr>
                <w:rFonts w:ascii="Arial" w:hAnsi="Arial" w:cs="Arial"/>
                <w:sz w:val="20"/>
                <w:szCs w:val="20"/>
              </w:rPr>
            </w:pPr>
          </w:p>
        </w:tc>
      </w:tr>
      <w:tr w:rsidR="008C2670" w:rsidRPr="00BD0116" w:rsidTr="00751F49">
        <w:tc>
          <w:tcPr>
            <w:tcW w:w="1985" w:type="dxa"/>
          </w:tcPr>
          <w:p w:rsidR="008C2670" w:rsidRPr="00BD0116" w:rsidRDefault="008C2670" w:rsidP="00751F49">
            <w:pPr>
              <w:rPr>
                <w:rFonts w:ascii="Arial" w:hAnsi="Arial" w:cs="Arial"/>
                <w:sz w:val="20"/>
                <w:szCs w:val="20"/>
              </w:rPr>
            </w:pPr>
            <w:r w:rsidRPr="00BD0116">
              <w:rPr>
                <w:rFonts w:ascii="Arial" w:hAnsi="Arial" w:cs="Arial"/>
                <w:sz w:val="20"/>
                <w:szCs w:val="20"/>
              </w:rPr>
              <w:t>Vergadering</w:t>
            </w:r>
            <w:r>
              <w:rPr>
                <w:rFonts w:ascii="Arial" w:hAnsi="Arial" w:cs="Arial"/>
                <w:sz w:val="20"/>
                <w:szCs w:val="20"/>
              </w:rPr>
              <w:t>:</w:t>
            </w:r>
          </w:p>
        </w:tc>
        <w:tc>
          <w:tcPr>
            <w:tcW w:w="6660" w:type="dxa"/>
          </w:tcPr>
          <w:p w:rsidR="008C2670" w:rsidRPr="00BD0116" w:rsidRDefault="009F4084" w:rsidP="005626DF">
            <w:pPr>
              <w:rPr>
                <w:rFonts w:ascii="Arial" w:hAnsi="Arial" w:cs="Arial"/>
                <w:sz w:val="20"/>
                <w:szCs w:val="20"/>
              </w:rPr>
            </w:pPr>
            <w:r w:rsidRPr="009F4084">
              <w:rPr>
                <w:rFonts w:ascii="Arial" w:hAnsi="Arial" w:cs="Arial"/>
                <w:sz w:val="20"/>
                <w:szCs w:val="20"/>
              </w:rPr>
              <w:t xml:space="preserve">Bijeenkomst </w:t>
            </w:r>
            <w:r w:rsidR="00F07979">
              <w:rPr>
                <w:rFonts w:ascii="Arial" w:hAnsi="Arial" w:cs="Arial"/>
                <w:sz w:val="20"/>
                <w:szCs w:val="20"/>
              </w:rPr>
              <w:t>COPD</w:t>
            </w:r>
            <w:r w:rsidR="00127E0E">
              <w:rPr>
                <w:rFonts w:ascii="Arial" w:hAnsi="Arial" w:cs="Arial"/>
                <w:sz w:val="20"/>
                <w:szCs w:val="20"/>
              </w:rPr>
              <w:t>/</w:t>
            </w:r>
            <w:r w:rsidR="00F07979">
              <w:rPr>
                <w:rFonts w:ascii="Arial" w:hAnsi="Arial" w:cs="Arial"/>
                <w:sz w:val="20"/>
                <w:szCs w:val="20"/>
              </w:rPr>
              <w:t xml:space="preserve">HVL </w:t>
            </w:r>
            <w:r w:rsidRPr="009F4084">
              <w:rPr>
                <w:rFonts w:ascii="Arial" w:hAnsi="Arial" w:cs="Arial"/>
                <w:sz w:val="20"/>
                <w:szCs w:val="20"/>
              </w:rPr>
              <w:t>netwerken Nederland</w:t>
            </w:r>
          </w:p>
        </w:tc>
      </w:tr>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5D1F89" w:rsidP="00751F49">
            <w:pPr>
              <w:rPr>
                <w:rFonts w:ascii="Arial" w:hAnsi="Arial" w:cs="Arial"/>
                <w:sz w:val="20"/>
                <w:szCs w:val="20"/>
              </w:rPr>
            </w:pPr>
            <w:r w:rsidRPr="00BD0116">
              <w:rPr>
                <w:rFonts w:ascii="Arial" w:hAnsi="Arial" w:cs="Arial"/>
                <w:sz w:val="20"/>
                <w:szCs w:val="20"/>
              </w:rPr>
              <w:fldChar w:fldCharType="begin"/>
            </w:r>
            <w:r w:rsidR="008C2670" w:rsidRPr="00BD0116">
              <w:rPr>
                <w:rFonts w:ascii="Arial" w:hAnsi="Arial" w:cs="Arial"/>
                <w:sz w:val="20"/>
                <w:szCs w:val="20"/>
              </w:rPr>
              <w:instrText xml:space="preserve"> DOCPROPERTY  wxOnderwerp  \* MERGEFORMAT </w:instrText>
            </w:r>
            <w:r w:rsidRPr="00BD0116">
              <w:rPr>
                <w:rFonts w:ascii="Arial" w:hAnsi="Arial" w:cs="Arial"/>
                <w:sz w:val="20"/>
                <w:szCs w:val="20"/>
              </w:rPr>
              <w:fldChar w:fldCharType="end"/>
            </w:r>
          </w:p>
        </w:tc>
      </w:tr>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C2670" w:rsidP="00751F49">
            <w:pPr>
              <w:rPr>
                <w:rFonts w:ascii="Arial" w:hAnsi="Arial" w:cs="Arial"/>
                <w:sz w:val="20"/>
                <w:szCs w:val="20"/>
              </w:rPr>
            </w:pPr>
          </w:p>
        </w:tc>
      </w:tr>
      <w:tr w:rsidR="008C2670" w:rsidRPr="00BD0116" w:rsidTr="00751F49">
        <w:tc>
          <w:tcPr>
            <w:tcW w:w="1985" w:type="dxa"/>
          </w:tcPr>
          <w:p w:rsidR="008C2670" w:rsidRPr="00BD0116" w:rsidRDefault="008C2670" w:rsidP="00751F49">
            <w:pPr>
              <w:rPr>
                <w:rFonts w:ascii="Arial" w:hAnsi="Arial" w:cs="Arial"/>
                <w:sz w:val="20"/>
                <w:szCs w:val="20"/>
              </w:rPr>
            </w:pPr>
            <w:r w:rsidRPr="00BD0116">
              <w:rPr>
                <w:rFonts w:ascii="Arial" w:hAnsi="Arial" w:cs="Arial"/>
                <w:sz w:val="20"/>
                <w:szCs w:val="20"/>
              </w:rPr>
              <w:t>Datum</w:t>
            </w:r>
          </w:p>
        </w:tc>
        <w:tc>
          <w:tcPr>
            <w:tcW w:w="6660" w:type="dxa"/>
          </w:tcPr>
          <w:p w:rsidR="008C2670" w:rsidRPr="00BD0116" w:rsidRDefault="00BA6F9F" w:rsidP="009F4084">
            <w:pPr>
              <w:rPr>
                <w:rFonts w:ascii="Arial" w:hAnsi="Arial" w:cs="Arial"/>
                <w:sz w:val="20"/>
                <w:szCs w:val="20"/>
              </w:rPr>
            </w:pPr>
            <w:r>
              <w:rPr>
                <w:rFonts w:ascii="Arial" w:hAnsi="Arial" w:cs="Arial"/>
                <w:sz w:val="20"/>
                <w:szCs w:val="20"/>
              </w:rPr>
              <w:t>Dinsdag</w:t>
            </w:r>
            <w:r w:rsidR="00B714DC">
              <w:rPr>
                <w:rFonts w:ascii="Arial" w:hAnsi="Arial" w:cs="Arial"/>
                <w:sz w:val="20"/>
                <w:szCs w:val="20"/>
              </w:rPr>
              <w:t>,</w:t>
            </w:r>
            <w:r w:rsidR="00D46F97">
              <w:rPr>
                <w:rFonts w:ascii="Arial" w:hAnsi="Arial" w:cs="Arial"/>
                <w:sz w:val="20"/>
                <w:szCs w:val="20"/>
              </w:rPr>
              <w:t xml:space="preserve"> </w:t>
            </w:r>
            <w:r>
              <w:rPr>
                <w:rFonts w:ascii="Arial" w:hAnsi="Arial" w:cs="Arial"/>
                <w:sz w:val="20"/>
                <w:szCs w:val="20"/>
              </w:rPr>
              <w:t>02 juli</w:t>
            </w:r>
            <w:r w:rsidR="00B714DC">
              <w:rPr>
                <w:rFonts w:ascii="Arial" w:hAnsi="Arial" w:cs="Arial"/>
                <w:sz w:val="20"/>
                <w:szCs w:val="20"/>
              </w:rPr>
              <w:t xml:space="preserve"> </w:t>
            </w:r>
            <w:r w:rsidR="00D05D1F">
              <w:rPr>
                <w:rFonts w:ascii="Arial" w:hAnsi="Arial" w:cs="Arial"/>
                <w:sz w:val="20"/>
                <w:szCs w:val="20"/>
              </w:rPr>
              <w:t>201</w:t>
            </w:r>
            <w:r w:rsidR="00360A20">
              <w:rPr>
                <w:rFonts w:ascii="Arial" w:hAnsi="Arial" w:cs="Arial"/>
                <w:sz w:val="20"/>
                <w:szCs w:val="20"/>
              </w:rPr>
              <w:t>9</w:t>
            </w:r>
          </w:p>
        </w:tc>
      </w:tr>
      <w:tr w:rsidR="008C2670" w:rsidRPr="00BD0116" w:rsidTr="00751F49">
        <w:tc>
          <w:tcPr>
            <w:tcW w:w="1985" w:type="dxa"/>
          </w:tcPr>
          <w:p w:rsidR="008C2670" w:rsidRPr="00BD0116" w:rsidRDefault="008C2670" w:rsidP="00751F49">
            <w:pPr>
              <w:rPr>
                <w:rFonts w:ascii="Arial" w:hAnsi="Arial" w:cs="Arial"/>
                <w:sz w:val="20"/>
                <w:szCs w:val="20"/>
              </w:rPr>
            </w:pPr>
            <w:r w:rsidRPr="00BD0116">
              <w:rPr>
                <w:rFonts w:ascii="Arial" w:hAnsi="Arial" w:cs="Arial"/>
                <w:sz w:val="20"/>
                <w:szCs w:val="20"/>
              </w:rPr>
              <w:t>Tijd</w:t>
            </w:r>
          </w:p>
        </w:tc>
        <w:tc>
          <w:tcPr>
            <w:tcW w:w="6660" w:type="dxa"/>
          </w:tcPr>
          <w:p w:rsidR="008C2670" w:rsidRPr="00BD0116" w:rsidRDefault="009F4084" w:rsidP="009F4084">
            <w:pPr>
              <w:rPr>
                <w:rFonts w:ascii="Arial" w:hAnsi="Arial" w:cs="Arial"/>
                <w:sz w:val="20"/>
                <w:szCs w:val="20"/>
              </w:rPr>
            </w:pPr>
            <w:r>
              <w:rPr>
                <w:rFonts w:ascii="Arial" w:hAnsi="Arial" w:cs="Arial"/>
                <w:sz w:val="20"/>
                <w:szCs w:val="20"/>
              </w:rPr>
              <w:t>1</w:t>
            </w:r>
            <w:r w:rsidR="00BA6F9F">
              <w:rPr>
                <w:rFonts w:ascii="Arial" w:hAnsi="Arial" w:cs="Arial"/>
                <w:sz w:val="20"/>
                <w:szCs w:val="20"/>
              </w:rPr>
              <w:t>9</w:t>
            </w:r>
            <w:r>
              <w:rPr>
                <w:rFonts w:ascii="Arial" w:hAnsi="Arial" w:cs="Arial"/>
                <w:sz w:val="20"/>
                <w:szCs w:val="20"/>
              </w:rPr>
              <w:t>:</w:t>
            </w:r>
            <w:r w:rsidR="00BA6F9F">
              <w:rPr>
                <w:rFonts w:ascii="Arial" w:hAnsi="Arial" w:cs="Arial"/>
                <w:sz w:val="20"/>
                <w:szCs w:val="20"/>
              </w:rPr>
              <w:t>15</w:t>
            </w:r>
            <w:r w:rsidR="00C1535D">
              <w:rPr>
                <w:rFonts w:ascii="Arial" w:hAnsi="Arial" w:cs="Arial"/>
                <w:sz w:val="20"/>
                <w:szCs w:val="20"/>
              </w:rPr>
              <w:t>-</w:t>
            </w:r>
            <w:r w:rsidR="00BA6F9F">
              <w:rPr>
                <w:rFonts w:ascii="Arial" w:hAnsi="Arial" w:cs="Arial"/>
                <w:sz w:val="20"/>
                <w:szCs w:val="20"/>
              </w:rPr>
              <w:t>2</w:t>
            </w:r>
            <w:r>
              <w:rPr>
                <w:rFonts w:ascii="Arial" w:hAnsi="Arial" w:cs="Arial"/>
                <w:sz w:val="20"/>
                <w:szCs w:val="20"/>
              </w:rPr>
              <w:t>1:30</w:t>
            </w:r>
            <w:r w:rsidR="00C1535D">
              <w:rPr>
                <w:rFonts w:ascii="Arial" w:hAnsi="Arial" w:cs="Arial"/>
                <w:sz w:val="20"/>
                <w:szCs w:val="20"/>
              </w:rPr>
              <w:t xml:space="preserve"> uur</w:t>
            </w:r>
            <w:r w:rsidR="005D1F89" w:rsidRPr="00BD0116">
              <w:rPr>
                <w:rFonts w:ascii="Arial" w:hAnsi="Arial" w:cs="Arial"/>
                <w:sz w:val="20"/>
                <w:szCs w:val="20"/>
              </w:rPr>
              <w:fldChar w:fldCharType="begin"/>
            </w:r>
            <w:r w:rsidR="008C2670" w:rsidRPr="00BD0116">
              <w:rPr>
                <w:rFonts w:ascii="Arial" w:hAnsi="Arial" w:cs="Arial"/>
                <w:sz w:val="20"/>
                <w:szCs w:val="20"/>
              </w:rPr>
              <w:instrText xml:space="preserve"> DOCPROPERTY  wxTijd  \* MERGEFORMAT </w:instrText>
            </w:r>
            <w:r w:rsidR="005D1F89" w:rsidRPr="00BD0116">
              <w:rPr>
                <w:rFonts w:ascii="Arial" w:hAnsi="Arial" w:cs="Arial"/>
                <w:sz w:val="20"/>
                <w:szCs w:val="20"/>
              </w:rPr>
              <w:fldChar w:fldCharType="end"/>
            </w:r>
          </w:p>
        </w:tc>
      </w:tr>
      <w:tr w:rsidR="008C2670" w:rsidRPr="00BD0116" w:rsidTr="00751F49">
        <w:tc>
          <w:tcPr>
            <w:tcW w:w="1985" w:type="dxa"/>
          </w:tcPr>
          <w:p w:rsidR="008C2670" w:rsidRPr="00BD0116" w:rsidRDefault="008C2670" w:rsidP="00751F49">
            <w:pPr>
              <w:rPr>
                <w:rFonts w:ascii="Arial" w:hAnsi="Arial" w:cs="Arial"/>
                <w:sz w:val="20"/>
                <w:szCs w:val="20"/>
              </w:rPr>
            </w:pPr>
            <w:r w:rsidRPr="00BD0116">
              <w:rPr>
                <w:rFonts w:ascii="Arial" w:hAnsi="Arial" w:cs="Arial"/>
                <w:sz w:val="20"/>
                <w:szCs w:val="20"/>
              </w:rPr>
              <w:t>Locatie</w:t>
            </w:r>
          </w:p>
        </w:tc>
        <w:tc>
          <w:tcPr>
            <w:tcW w:w="6660" w:type="dxa"/>
          </w:tcPr>
          <w:p w:rsidR="009F4084" w:rsidRPr="00BD0116" w:rsidRDefault="00BA6F9F" w:rsidP="00C1535D">
            <w:pPr>
              <w:rPr>
                <w:rFonts w:ascii="Arial" w:hAnsi="Arial" w:cs="Arial"/>
                <w:sz w:val="20"/>
                <w:szCs w:val="20"/>
              </w:rPr>
            </w:pPr>
            <w:r>
              <w:rPr>
                <w:rFonts w:ascii="Arial" w:hAnsi="Arial" w:cs="Arial"/>
                <w:sz w:val="20"/>
                <w:szCs w:val="20"/>
              </w:rPr>
              <w:t>Hogeschool Utrecht, Padualaan 99</w:t>
            </w:r>
          </w:p>
        </w:tc>
      </w:tr>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C2670" w:rsidP="00751F49">
            <w:pPr>
              <w:rPr>
                <w:rFonts w:ascii="Arial" w:hAnsi="Arial" w:cs="Arial"/>
                <w:sz w:val="20"/>
                <w:szCs w:val="20"/>
              </w:rPr>
            </w:pPr>
          </w:p>
        </w:tc>
      </w:tr>
      <w:tr w:rsidR="008C2670" w:rsidRPr="00BD0116" w:rsidTr="00751F49">
        <w:tc>
          <w:tcPr>
            <w:tcW w:w="1985" w:type="dxa"/>
          </w:tcPr>
          <w:p w:rsidR="008C2670" w:rsidRPr="00BD0116" w:rsidRDefault="008B19A9" w:rsidP="00751F49">
            <w:pPr>
              <w:rPr>
                <w:rFonts w:ascii="Arial" w:hAnsi="Arial" w:cs="Arial"/>
                <w:sz w:val="20"/>
                <w:szCs w:val="20"/>
              </w:rPr>
            </w:pPr>
            <w:r>
              <w:rPr>
                <w:rFonts w:ascii="Arial" w:hAnsi="Arial" w:cs="Arial"/>
                <w:sz w:val="20"/>
                <w:szCs w:val="20"/>
              </w:rPr>
              <w:t>Deelnemers</w:t>
            </w:r>
          </w:p>
        </w:tc>
        <w:tc>
          <w:tcPr>
            <w:tcW w:w="6660" w:type="dxa"/>
          </w:tcPr>
          <w:p w:rsidR="00784C16" w:rsidRPr="00BD0116" w:rsidRDefault="00BA6F9F" w:rsidP="00751F49">
            <w:pPr>
              <w:rPr>
                <w:rFonts w:ascii="Arial" w:hAnsi="Arial" w:cs="Arial"/>
                <w:sz w:val="20"/>
                <w:szCs w:val="20"/>
              </w:rPr>
            </w:pPr>
            <w:r>
              <w:rPr>
                <w:rFonts w:ascii="Arial" w:hAnsi="Arial" w:cs="Arial"/>
                <w:sz w:val="20"/>
                <w:szCs w:val="20"/>
              </w:rPr>
              <w:t xml:space="preserve">(volgens aanwezigenlijst) Erik Hulzebos, Alex van ’t Hul, Erik Bergkamp, Miriam van Harteveld, Erik </w:t>
            </w:r>
            <w:proofErr w:type="spellStart"/>
            <w:r>
              <w:rPr>
                <w:rFonts w:ascii="Arial" w:hAnsi="Arial" w:cs="Arial"/>
                <w:sz w:val="20"/>
                <w:szCs w:val="20"/>
              </w:rPr>
              <w:t>Vunderink</w:t>
            </w:r>
            <w:proofErr w:type="spellEnd"/>
            <w:r>
              <w:rPr>
                <w:rFonts w:ascii="Arial" w:hAnsi="Arial" w:cs="Arial"/>
                <w:sz w:val="20"/>
                <w:szCs w:val="20"/>
              </w:rPr>
              <w:t>, Stev</w:t>
            </w:r>
            <w:r w:rsidR="00B60B88">
              <w:rPr>
                <w:rFonts w:ascii="Arial" w:hAnsi="Arial" w:cs="Arial"/>
                <w:sz w:val="20"/>
                <w:szCs w:val="20"/>
              </w:rPr>
              <w:t>e</w:t>
            </w:r>
            <w:r>
              <w:rPr>
                <w:rFonts w:ascii="Arial" w:hAnsi="Arial" w:cs="Arial"/>
                <w:sz w:val="20"/>
                <w:szCs w:val="20"/>
              </w:rPr>
              <w:t xml:space="preserve">n </w:t>
            </w:r>
            <w:proofErr w:type="spellStart"/>
            <w:r>
              <w:rPr>
                <w:rFonts w:ascii="Arial" w:hAnsi="Arial" w:cs="Arial"/>
                <w:sz w:val="20"/>
                <w:szCs w:val="20"/>
              </w:rPr>
              <w:t>Kleinveld</w:t>
            </w:r>
            <w:proofErr w:type="spellEnd"/>
            <w:r>
              <w:rPr>
                <w:rFonts w:ascii="Arial" w:hAnsi="Arial" w:cs="Arial"/>
                <w:sz w:val="20"/>
                <w:szCs w:val="20"/>
              </w:rPr>
              <w:t xml:space="preserve">, Catharina Colli, </w:t>
            </w:r>
            <w:proofErr w:type="spellStart"/>
            <w:r>
              <w:rPr>
                <w:rFonts w:ascii="Arial" w:hAnsi="Arial" w:cs="Arial"/>
                <w:sz w:val="20"/>
                <w:szCs w:val="20"/>
              </w:rPr>
              <w:t>Aadje</w:t>
            </w:r>
            <w:proofErr w:type="spellEnd"/>
            <w:r>
              <w:rPr>
                <w:rFonts w:ascii="Arial" w:hAnsi="Arial" w:cs="Arial"/>
                <w:sz w:val="20"/>
                <w:szCs w:val="20"/>
              </w:rPr>
              <w:t xml:space="preserve"> Bloem, Jenny Zwiggelaar, Els de Wit, </w:t>
            </w:r>
            <w:proofErr w:type="spellStart"/>
            <w:r>
              <w:rPr>
                <w:rFonts w:ascii="Arial" w:hAnsi="Arial" w:cs="Arial"/>
                <w:sz w:val="20"/>
                <w:szCs w:val="20"/>
              </w:rPr>
              <w:t>Anouck</w:t>
            </w:r>
            <w:proofErr w:type="spellEnd"/>
            <w:r>
              <w:rPr>
                <w:rFonts w:ascii="Arial" w:hAnsi="Arial" w:cs="Arial"/>
                <w:sz w:val="20"/>
                <w:szCs w:val="20"/>
              </w:rPr>
              <w:t xml:space="preserve"> Hoenderkamp, Saskia </w:t>
            </w:r>
            <w:proofErr w:type="spellStart"/>
            <w:r>
              <w:rPr>
                <w:rFonts w:ascii="Arial" w:hAnsi="Arial" w:cs="Arial"/>
                <w:sz w:val="20"/>
                <w:szCs w:val="20"/>
              </w:rPr>
              <w:t>Fonteijne</w:t>
            </w:r>
            <w:proofErr w:type="spellEnd"/>
            <w:r>
              <w:rPr>
                <w:rFonts w:ascii="Arial" w:hAnsi="Arial" w:cs="Arial"/>
                <w:sz w:val="20"/>
                <w:szCs w:val="20"/>
              </w:rPr>
              <w:t xml:space="preserve">, </w:t>
            </w:r>
            <w:proofErr w:type="spellStart"/>
            <w:r>
              <w:rPr>
                <w:rFonts w:ascii="Arial" w:hAnsi="Arial" w:cs="Arial"/>
                <w:sz w:val="20"/>
                <w:szCs w:val="20"/>
              </w:rPr>
              <w:t>Steffie</w:t>
            </w:r>
            <w:proofErr w:type="spellEnd"/>
            <w:r>
              <w:rPr>
                <w:rFonts w:ascii="Arial" w:hAnsi="Arial" w:cs="Arial"/>
                <w:sz w:val="20"/>
                <w:szCs w:val="20"/>
              </w:rPr>
              <w:t xml:space="preserve"> </w:t>
            </w:r>
            <w:proofErr w:type="spellStart"/>
            <w:r>
              <w:rPr>
                <w:rFonts w:ascii="Arial" w:hAnsi="Arial" w:cs="Arial"/>
                <w:sz w:val="20"/>
                <w:szCs w:val="20"/>
              </w:rPr>
              <w:t>Spruijt</w:t>
            </w:r>
            <w:proofErr w:type="spellEnd"/>
            <w:r w:rsidR="00C44BE1">
              <w:rPr>
                <w:rFonts w:ascii="Arial" w:hAnsi="Arial" w:cs="Arial"/>
                <w:sz w:val="20"/>
                <w:szCs w:val="20"/>
              </w:rPr>
              <w:t xml:space="preserve"> (CZN)</w:t>
            </w:r>
            <w:r>
              <w:rPr>
                <w:rFonts w:ascii="Arial" w:hAnsi="Arial" w:cs="Arial"/>
                <w:sz w:val="20"/>
                <w:szCs w:val="20"/>
              </w:rPr>
              <w:t>, Maik Sliepen</w:t>
            </w:r>
            <w:r w:rsidR="00C44BE1">
              <w:rPr>
                <w:rFonts w:ascii="Arial" w:hAnsi="Arial" w:cs="Arial"/>
                <w:sz w:val="20"/>
                <w:szCs w:val="20"/>
              </w:rPr>
              <w:t xml:space="preserve"> (CZN)</w:t>
            </w:r>
            <w:r>
              <w:rPr>
                <w:rFonts w:ascii="Arial" w:hAnsi="Arial" w:cs="Arial"/>
                <w:sz w:val="20"/>
                <w:szCs w:val="20"/>
              </w:rPr>
              <w:t xml:space="preserve">, Yvonne </w:t>
            </w:r>
            <w:proofErr w:type="spellStart"/>
            <w:r>
              <w:rPr>
                <w:rFonts w:ascii="Arial" w:hAnsi="Arial" w:cs="Arial"/>
                <w:sz w:val="20"/>
                <w:szCs w:val="20"/>
              </w:rPr>
              <w:t>Spierings</w:t>
            </w:r>
            <w:proofErr w:type="spellEnd"/>
            <w:r w:rsidR="00C44BE1">
              <w:rPr>
                <w:rFonts w:ascii="Arial" w:hAnsi="Arial" w:cs="Arial"/>
                <w:sz w:val="20"/>
                <w:szCs w:val="20"/>
              </w:rPr>
              <w:t xml:space="preserve"> (CZN)</w:t>
            </w:r>
            <w:r>
              <w:rPr>
                <w:rFonts w:ascii="Arial" w:hAnsi="Arial" w:cs="Arial"/>
                <w:sz w:val="20"/>
                <w:szCs w:val="20"/>
              </w:rPr>
              <w:t xml:space="preserve">, Jaco Vleeshouwer, Gerda </w:t>
            </w:r>
            <w:proofErr w:type="spellStart"/>
            <w:r>
              <w:rPr>
                <w:rFonts w:ascii="Arial" w:hAnsi="Arial" w:cs="Arial"/>
                <w:sz w:val="20"/>
                <w:szCs w:val="20"/>
              </w:rPr>
              <w:t>Vial</w:t>
            </w:r>
            <w:proofErr w:type="spellEnd"/>
            <w:r>
              <w:rPr>
                <w:rFonts w:ascii="Arial" w:hAnsi="Arial" w:cs="Arial"/>
                <w:sz w:val="20"/>
                <w:szCs w:val="20"/>
              </w:rPr>
              <w:t xml:space="preserve">, </w:t>
            </w:r>
            <w:proofErr w:type="spellStart"/>
            <w:r>
              <w:rPr>
                <w:rFonts w:ascii="Arial" w:hAnsi="Arial" w:cs="Arial"/>
                <w:sz w:val="20"/>
                <w:szCs w:val="20"/>
              </w:rPr>
              <w:t>Nettie</w:t>
            </w:r>
            <w:proofErr w:type="spellEnd"/>
            <w:r>
              <w:rPr>
                <w:rFonts w:ascii="Arial" w:hAnsi="Arial" w:cs="Arial"/>
                <w:sz w:val="20"/>
                <w:szCs w:val="20"/>
              </w:rPr>
              <w:t xml:space="preserve"> de Vries, Nelly Hoffmann, Floor </w:t>
            </w:r>
            <w:proofErr w:type="spellStart"/>
            <w:r>
              <w:rPr>
                <w:rFonts w:ascii="Arial" w:hAnsi="Arial" w:cs="Arial"/>
                <w:sz w:val="20"/>
                <w:szCs w:val="20"/>
              </w:rPr>
              <w:t>Terstegge</w:t>
            </w:r>
            <w:proofErr w:type="spellEnd"/>
            <w:r>
              <w:rPr>
                <w:rFonts w:ascii="Arial" w:hAnsi="Arial" w:cs="Arial"/>
                <w:sz w:val="20"/>
                <w:szCs w:val="20"/>
              </w:rPr>
              <w:t>,</w:t>
            </w:r>
            <w:r w:rsidR="00B60B88">
              <w:rPr>
                <w:rFonts w:ascii="Arial" w:hAnsi="Arial" w:cs="Arial"/>
                <w:sz w:val="20"/>
                <w:szCs w:val="20"/>
              </w:rPr>
              <w:t xml:space="preserve"> </w:t>
            </w:r>
            <w:r>
              <w:rPr>
                <w:rFonts w:ascii="Arial" w:hAnsi="Arial" w:cs="Arial"/>
                <w:sz w:val="20"/>
                <w:szCs w:val="20"/>
              </w:rPr>
              <w:t xml:space="preserve">Remco van Rijn, Rozemarijn Brinkman, </w:t>
            </w:r>
            <w:proofErr w:type="spellStart"/>
            <w:r>
              <w:rPr>
                <w:rFonts w:ascii="Arial" w:hAnsi="Arial" w:cs="Arial"/>
                <w:sz w:val="20"/>
                <w:szCs w:val="20"/>
              </w:rPr>
              <w:t>Carlien</w:t>
            </w:r>
            <w:proofErr w:type="spellEnd"/>
            <w:r>
              <w:rPr>
                <w:rFonts w:ascii="Arial" w:hAnsi="Arial" w:cs="Arial"/>
                <w:sz w:val="20"/>
                <w:szCs w:val="20"/>
              </w:rPr>
              <w:t xml:space="preserve"> Buurman, Thea Barendse, Cor Zagers, </w:t>
            </w:r>
            <w:proofErr w:type="spellStart"/>
            <w:r>
              <w:rPr>
                <w:rFonts w:ascii="Arial" w:hAnsi="Arial" w:cs="Arial"/>
                <w:sz w:val="20"/>
                <w:szCs w:val="20"/>
              </w:rPr>
              <w:t>Norbet</w:t>
            </w:r>
            <w:proofErr w:type="spellEnd"/>
            <w:r>
              <w:rPr>
                <w:rFonts w:ascii="Arial" w:hAnsi="Arial" w:cs="Arial"/>
                <w:sz w:val="20"/>
                <w:szCs w:val="20"/>
              </w:rPr>
              <w:t xml:space="preserve"> </w:t>
            </w:r>
            <w:proofErr w:type="spellStart"/>
            <w:r w:rsidR="00C44BE1">
              <w:rPr>
                <w:rFonts w:ascii="Arial" w:hAnsi="Arial" w:cs="Arial"/>
                <w:sz w:val="20"/>
                <w:szCs w:val="20"/>
              </w:rPr>
              <w:t>Reyniers</w:t>
            </w:r>
            <w:proofErr w:type="spellEnd"/>
            <w:r w:rsidR="00C44BE1">
              <w:rPr>
                <w:rFonts w:ascii="Arial" w:hAnsi="Arial" w:cs="Arial"/>
                <w:sz w:val="20"/>
                <w:szCs w:val="20"/>
              </w:rPr>
              <w:t xml:space="preserve">, Annemieke </w:t>
            </w:r>
            <w:proofErr w:type="spellStart"/>
            <w:r w:rsidR="00C44BE1">
              <w:rPr>
                <w:rFonts w:ascii="Arial" w:hAnsi="Arial" w:cs="Arial"/>
                <w:sz w:val="20"/>
                <w:szCs w:val="20"/>
              </w:rPr>
              <w:t>Fastenau</w:t>
            </w:r>
            <w:proofErr w:type="spellEnd"/>
            <w:r w:rsidR="00C44BE1">
              <w:rPr>
                <w:rFonts w:ascii="Arial" w:hAnsi="Arial" w:cs="Arial"/>
                <w:sz w:val="20"/>
                <w:szCs w:val="20"/>
              </w:rPr>
              <w:t xml:space="preserve">, Harry Nijssen, Patricia de Bruyn, Yvonne Dieleman, Simone van der Meer, Ellen Toet, Martijn Spruit, Marie-Jose </w:t>
            </w:r>
            <w:proofErr w:type="spellStart"/>
            <w:r w:rsidR="00C44BE1">
              <w:rPr>
                <w:rFonts w:ascii="Arial" w:hAnsi="Arial" w:cs="Arial"/>
                <w:sz w:val="20"/>
                <w:szCs w:val="20"/>
              </w:rPr>
              <w:t>Schra</w:t>
            </w:r>
            <w:r w:rsidR="00B60B88">
              <w:rPr>
                <w:rFonts w:ascii="Arial" w:hAnsi="Arial" w:cs="Arial"/>
                <w:sz w:val="20"/>
                <w:szCs w:val="20"/>
              </w:rPr>
              <w:t>ss</w:t>
            </w:r>
            <w:r w:rsidR="00C44BE1">
              <w:rPr>
                <w:rFonts w:ascii="Arial" w:hAnsi="Arial" w:cs="Arial"/>
                <w:sz w:val="20"/>
                <w:szCs w:val="20"/>
              </w:rPr>
              <w:t>ers</w:t>
            </w:r>
            <w:proofErr w:type="spellEnd"/>
            <w:r w:rsidR="00C44BE1">
              <w:rPr>
                <w:rFonts w:ascii="Arial" w:hAnsi="Arial" w:cs="Arial"/>
                <w:sz w:val="20"/>
                <w:szCs w:val="20"/>
              </w:rPr>
              <w:t xml:space="preserve"> (Longfonds), Bas </w:t>
            </w:r>
            <w:proofErr w:type="spellStart"/>
            <w:r w:rsidR="00C44BE1">
              <w:rPr>
                <w:rFonts w:ascii="Arial" w:hAnsi="Arial" w:cs="Arial"/>
                <w:sz w:val="20"/>
                <w:szCs w:val="20"/>
              </w:rPr>
              <w:t>Verkes</w:t>
            </w:r>
            <w:proofErr w:type="spellEnd"/>
            <w:r w:rsidR="00C44BE1">
              <w:rPr>
                <w:rFonts w:ascii="Arial" w:hAnsi="Arial" w:cs="Arial"/>
                <w:sz w:val="20"/>
                <w:szCs w:val="20"/>
              </w:rPr>
              <w:t xml:space="preserve"> (KNGF), Guus </w:t>
            </w:r>
            <w:proofErr w:type="spellStart"/>
            <w:r w:rsidR="00C44BE1">
              <w:rPr>
                <w:rFonts w:ascii="Arial" w:hAnsi="Arial" w:cs="Arial"/>
                <w:sz w:val="20"/>
                <w:szCs w:val="20"/>
              </w:rPr>
              <w:t>Meerhoff</w:t>
            </w:r>
            <w:proofErr w:type="spellEnd"/>
            <w:r w:rsidR="00C44BE1">
              <w:rPr>
                <w:rFonts w:ascii="Arial" w:hAnsi="Arial" w:cs="Arial"/>
                <w:sz w:val="20"/>
                <w:szCs w:val="20"/>
              </w:rPr>
              <w:t xml:space="preserve"> (KNGF), Alexander de Tempe, Ferdinand de Haan, Jan Custers</w:t>
            </w:r>
            <w:r>
              <w:rPr>
                <w:rFonts w:ascii="Arial" w:hAnsi="Arial" w:cs="Arial"/>
                <w:sz w:val="20"/>
                <w:szCs w:val="20"/>
              </w:rPr>
              <w:t xml:space="preserve"> </w:t>
            </w:r>
          </w:p>
        </w:tc>
      </w:tr>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C2670" w:rsidP="00751F49">
            <w:pPr>
              <w:rPr>
                <w:rFonts w:ascii="Arial" w:hAnsi="Arial" w:cs="Arial"/>
                <w:sz w:val="20"/>
                <w:szCs w:val="20"/>
              </w:rPr>
            </w:pPr>
          </w:p>
        </w:tc>
      </w:tr>
    </w:tbl>
    <w:p w:rsidR="008C2670" w:rsidRPr="00BD0116" w:rsidRDefault="008C2670" w:rsidP="008C2670">
      <w:pPr>
        <w:rPr>
          <w:rFonts w:ascii="Arial" w:hAnsi="Arial" w:cs="Arial"/>
          <w:sz w:val="20"/>
          <w:szCs w:val="20"/>
        </w:rPr>
      </w:pPr>
    </w:p>
    <w:p w:rsidR="008C2670" w:rsidRPr="00BD0116" w:rsidRDefault="008C2670" w:rsidP="008C2670">
      <w:pPr>
        <w:rPr>
          <w:rFonts w:ascii="Arial" w:hAnsi="Arial" w:cs="Arial"/>
          <w:sz w:val="20"/>
          <w:szCs w:val="20"/>
        </w:rPr>
      </w:pPr>
    </w:p>
    <w:p w:rsidR="00C05B0F" w:rsidRPr="008B19A9" w:rsidRDefault="00C44BE1" w:rsidP="00A42F08">
      <w:pPr>
        <w:pStyle w:val="Lijstalinea"/>
        <w:numPr>
          <w:ilvl w:val="0"/>
          <w:numId w:val="1"/>
        </w:numPr>
        <w:spacing w:before="0" w:beforeAutospacing="0" w:after="0" w:afterAutospacing="0" w:line="360" w:lineRule="auto"/>
        <w:contextualSpacing/>
        <w:rPr>
          <w:rFonts w:ascii="Arial" w:hAnsi="Arial" w:cs="Arial"/>
          <w:sz w:val="20"/>
          <w:szCs w:val="20"/>
          <w:lang w:eastAsia="en-US"/>
        </w:rPr>
      </w:pPr>
      <w:bookmarkStart w:id="1" w:name="wxStart"/>
      <w:bookmarkEnd w:id="1"/>
      <w:r>
        <w:rPr>
          <w:rFonts w:ascii="Arial" w:hAnsi="Arial" w:cs="Arial"/>
          <w:color w:val="000000"/>
          <w:sz w:val="20"/>
          <w:szCs w:val="20"/>
        </w:rPr>
        <w:t>De vergadering werd om 19:15 uur geopend met een hartelijk w</w:t>
      </w:r>
      <w:r w:rsidR="009F4084">
        <w:rPr>
          <w:rFonts w:ascii="Arial" w:hAnsi="Arial" w:cs="Arial"/>
          <w:color w:val="000000"/>
          <w:sz w:val="20"/>
          <w:szCs w:val="20"/>
        </w:rPr>
        <w:t>elkom</w:t>
      </w:r>
      <w:r>
        <w:rPr>
          <w:rFonts w:ascii="Arial" w:hAnsi="Arial" w:cs="Arial"/>
          <w:color w:val="000000"/>
          <w:sz w:val="20"/>
          <w:szCs w:val="20"/>
        </w:rPr>
        <w:t xml:space="preserve"> aan alle aanwezigen, VHVL leden, vertegenwoordigers van regionale (COPD) netwerk</w:t>
      </w:r>
      <w:r w:rsidR="00B73C5F">
        <w:rPr>
          <w:rFonts w:ascii="Arial" w:hAnsi="Arial" w:cs="Arial"/>
          <w:color w:val="000000"/>
          <w:sz w:val="20"/>
          <w:szCs w:val="20"/>
        </w:rPr>
        <w:t xml:space="preserve">en, </w:t>
      </w:r>
      <w:r>
        <w:rPr>
          <w:rFonts w:ascii="Arial" w:hAnsi="Arial" w:cs="Arial"/>
          <w:color w:val="000000"/>
          <w:sz w:val="20"/>
          <w:szCs w:val="20"/>
        </w:rPr>
        <w:t xml:space="preserve">werkgroep KNGF richtlijn COPD, KNGF, Chronisch </w:t>
      </w:r>
      <w:proofErr w:type="spellStart"/>
      <w:r>
        <w:rPr>
          <w:rFonts w:ascii="Arial" w:hAnsi="Arial" w:cs="Arial"/>
          <w:color w:val="000000"/>
          <w:sz w:val="20"/>
          <w:szCs w:val="20"/>
        </w:rPr>
        <w:t>ZorgNet</w:t>
      </w:r>
      <w:proofErr w:type="spellEnd"/>
      <w:r>
        <w:rPr>
          <w:rFonts w:ascii="Arial" w:hAnsi="Arial" w:cs="Arial"/>
          <w:color w:val="000000"/>
          <w:sz w:val="20"/>
          <w:szCs w:val="20"/>
        </w:rPr>
        <w:t xml:space="preserve">, </w:t>
      </w:r>
      <w:r w:rsidR="00B73C5F">
        <w:rPr>
          <w:rFonts w:ascii="Arial" w:hAnsi="Arial" w:cs="Arial"/>
          <w:color w:val="000000"/>
          <w:sz w:val="20"/>
          <w:szCs w:val="20"/>
        </w:rPr>
        <w:t xml:space="preserve">en </w:t>
      </w:r>
      <w:r>
        <w:rPr>
          <w:rFonts w:ascii="Arial" w:hAnsi="Arial" w:cs="Arial"/>
          <w:color w:val="000000"/>
          <w:sz w:val="20"/>
          <w:szCs w:val="20"/>
        </w:rPr>
        <w:t>Longfonds</w:t>
      </w:r>
      <w:r w:rsidR="00B73C5F">
        <w:rPr>
          <w:rFonts w:ascii="Arial" w:hAnsi="Arial" w:cs="Arial"/>
          <w:color w:val="000000"/>
          <w:sz w:val="20"/>
          <w:szCs w:val="20"/>
        </w:rPr>
        <w:t>. Er werd kort verwezen naar de 1</w:t>
      </w:r>
      <w:r w:rsidR="00B73C5F" w:rsidRPr="00B73C5F">
        <w:rPr>
          <w:rFonts w:ascii="Arial" w:hAnsi="Arial" w:cs="Arial"/>
          <w:color w:val="000000"/>
          <w:sz w:val="20"/>
          <w:szCs w:val="20"/>
          <w:vertAlign w:val="superscript"/>
        </w:rPr>
        <w:t>e</w:t>
      </w:r>
      <w:r w:rsidR="00B73C5F">
        <w:rPr>
          <w:rFonts w:ascii="Arial" w:hAnsi="Arial" w:cs="Arial"/>
          <w:color w:val="000000"/>
          <w:sz w:val="20"/>
          <w:szCs w:val="20"/>
        </w:rPr>
        <w:t xml:space="preserve"> bijeenkomst, de aanleiding, de notulen (alsnog opvraagbaar bij </w:t>
      </w:r>
      <w:hyperlink r:id="rId9" w:history="1">
        <w:r w:rsidR="00B73C5F" w:rsidRPr="00DC2488">
          <w:rPr>
            <w:rStyle w:val="Hyperlink"/>
            <w:rFonts w:ascii="Arial" w:hAnsi="Arial" w:cs="Arial"/>
            <w:sz w:val="20"/>
            <w:szCs w:val="20"/>
          </w:rPr>
          <w:t>info@vhvl.nl</w:t>
        </w:r>
      </w:hyperlink>
      <w:r w:rsidR="00B73C5F">
        <w:rPr>
          <w:rFonts w:ascii="Arial" w:hAnsi="Arial" w:cs="Arial"/>
          <w:color w:val="000000"/>
          <w:sz w:val="20"/>
          <w:szCs w:val="20"/>
        </w:rPr>
        <w:t xml:space="preserve">), en de huidige agenda. Het beoogde agendapunt ‘best </w:t>
      </w:r>
      <w:proofErr w:type="spellStart"/>
      <w:r w:rsidR="00B73C5F">
        <w:rPr>
          <w:rFonts w:ascii="Arial" w:hAnsi="Arial" w:cs="Arial"/>
          <w:color w:val="000000"/>
          <w:sz w:val="20"/>
          <w:szCs w:val="20"/>
        </w:rPr>
        <w:t>practices</w:t>
      </w:r>
      <w:proofErr w:type="spellEnd"/>
      <w:r w:rsidR="00B73C5F">
        <w:rPr>
          <w:rFonts w:ascii="Arial" w:hAnsi="Arial" w:cs="Arial"/>
          <w:color w:val="000000"/>
          <w:sz w:val="20"/>
          <w:szCs w:val="20"/>
        </w:rPr>
        <w:t>’ vanuit de regionetwerken met betrekking tot organisatie en verwijsbeleid wordt verplaatst naar een volgende bijeenkomst</w:t>
      </w:r>
      <w:r w:rsidR="00DF1B21">
        <w:rPr>
          <w:rFonts w:ascii="Arial" w:hAnsi="Arial" w:cs="Arial"/>
          <w:color w:val="000000"/>
          <w:sz w:val="20"/>
          <w:szCs w:val="20"/>
        </w:rPr>
        <w:t xml:space="preserve"> gezien de volle agenda</w:t>
      </w:r>
      <w:r w:rsidR="00B73C5F">
        <w:rPr>
          <w:rFonts w:ascii="Arial" w:hAnsi="Arial" w:cs="Arial"/>
          <w:color w:val="000000"/>
          <w:sz w:val="20"/>
          <w:szCs w:val="20"/>
        </w:rPr>
        <w:t>.</w:t>
      </w:r>
    </w:p>
    <w:p w:rsidR="008B19A9" w:rsidRDefault="008B19A9" w:rsidP="00F07979">
      <w:pPr>
        <w:pStyle w:val="Lijstalinea"/>
        <w:spacing w:before="0" w:beforeAutospacing="0" w:after="0" w:afterAutospacing="0" w:line="360" w:lineRule="auto"/>
        <w:ind w:left="284"/>
        <w:contextualSpacing/>
        <w:rPr>
          <w:rFonts w:ascii="Arial" w:hAnsi="Arial" w:cs="Arial"/>
          <w:sz w:val="20"/>
          <w:szCs w:val="20"/>
          <w:lang w:eastAsia="en-US"/>
        </w:rPr>
      </w:pPr>
    </w:p>
    <w:p w:rsidR="00F07979" w:rsidRPr="00F07979" w:rsidRDefault="00F07979" w:rsidP="00F07979">
      <w:pPr>
        <w:spacing w:line="360" w:lineRule="auto"/>
        <w:contextualSpacing/>
        <w:rPr>
          <w:rFonts w:ascii="Arial" w:hAnsi="Arial" w:cs="Arial"/>
          <w:sz w:val="20"/>
          <w:szCs w:val="20"/>
          <w:lang w:eastAsia="en-US"/>
        </w:rPr>
      </w:pPr>
    </w:p>
    <w:p w:rsidR="006266DB" w:rsidRDefault="00B73C5F" w:rsidP="0017002F">
      <w:pPr>
        <w:pStyle w:val="Lijstalinea"/>
        <w:numPr>
          <w:ilvl w:val="0"/>
          <w:numId w:val="1"/>
        </w:numPr>
        <w:spacing w:before="0" w:beforeAutospacing="0" w:after="0" w:afterAutospacing="0" w:line="360" w:lineRule="auto"/>
        <w:contextualSpacing/>
        <w:rPr>
          <w:rFonts w:ascii="Arial" w:hAnsi="Arial" w:cs="Arial"/>
          <w:sz w:val="20"/>
          <w:szCs w:val="20"/>
          <w:lang w:eastAsia="en-US"/>
        </w:rPr>
      </w:pPr>
      <w:r w:rsidRPr="0017002F">
        <w:rPr>
          <w:rFonts w:ascii="Arial" w:hAnsi="Arial" w:cs="Arial"/>
          <w:b/>
          <w:bCs/>
          <w:sz w:val="20"/>
          <w:szCs w:val="20"/>
          <w:lang w:eastAsia="en-US"/>
        </w:rPr>
        <w:t>Update richtlijn COPD</w:t>
      </w:r>
      <w:r w:rsidR="0088194E">
        <w:rPr>
          <w:rFonts w:ascii="Arial" w:hAnsi="Arial" w:cs="Arial"/>
          <w:sz w:val="20"/>
          <w:szCs w:val="20"/>
          <w:lang w:eastAsia="en-US"/>
        </w:rPr>
        <w:t xml:space="preserve"> (agendapunt voorgezeten door Jan Custers)</w:t>
      </w:r>
      <w:r w:rsidR="006266DB">
        <w:rPr>
          <w:rFonts w:ascii="Arial" w:hAnsi="Arial" w:cs="Arial"/>
          <w:sz w:val="20"/>
          <w:szCs w:val="20"/>
          <w:lang w:eastAsia="en-US"/>
        </w:rPr>
        <w:t xml:space="preserve"> </w:t>
      </w:r>
    </w:p>
    <w:p w:rsidR="00A36752" w:rsidRDefault="00B73C5F" w:rsidP="006266DB">
      <w:pPr>
        <w:spacing w:line="360" w:lineRule="auto"/>
        <w:ind w:left="284"/>
        <w:contextualSpacing/>
        <w:rPr>
          <w:rFonts w:ascii="Arial" w:hAnsi="Arial" w:cs="Arial"/>
          <w:sz w:val="20"/>
          <w:szCs w:val="20"/>
          <w:lang w:eastAsia="en-US"/>
        </w:rPr>
      </w:pPr>
      <w:r>
        <w:rPr>
          <w:rFonts w:ascii="Arial" w:hAnsi="Arial" w:cs="Arial"/>
          <w:sz w:val="20"/>
          <w:szCs w:val="20"/>
          <w:lang w:eastAsia="en-US"/>
        </w:rPr>
        <w:t>Martijn Spruit geeft, namens de werkgroep richtlijn COPD</w:t>
      </w:r>
      <w:r w:rsidR="00B60B88">
        <w:rPr>
          <w:rFonts w:ascii="Arial" w:hAnsi="Arial" w:cs="Arial"/>
          <w:sz w:val="20"/>
          <w:szCs w:val="20"/>
          <w:lang w:eastAsia="en-US"/>
        </w:rPr>
        <w:t xml:space="preserve"> van het KNGF</w:t>
      </w:r>
      <w:r>
        <w:rPr>
          <w:rFonts w:ascii="Arial" w:hAnsi="Arial" w:cs="Arial"/>
          <w:sz w:val="20"/>
          <w:szCs w:val="20"/>
          <w:lang w:eastAsia="en-US"/>
        </w:rPr>
        <w:t xml:space="preserve">, een korte presentatie over de beoogde patiëntprofielen die in de nieuwe richtlijn opgenomen gaan worden, </w:t>
      </w:r>
      <w:r w:rsidR="00FB1A87">
        <w:rPr>
          <w:rFonts w:ascii="Arial" w:hAnsi="Arial" w:cs="Arial"/>
          <w:sz w:val="20"/>
          <w:szCs w:val="20"/>
          <w:lang w:eastAsia="en-US"/>
        </w:rPr>
        <w:t>z</w:t>
      </w:r>
      <w:r w:rsidR="006266DB" w:rsidRPr="006266DB">
        <w:rPr>
          <w:rFonts w:ascii="Arial" w:hAnsi="Arial" w:cs="Arial"/>
          <w:sz w:val="20"/>
          <w:szCs w:val="20"/>
          <w:lang w:eastAsia="en-US"/>
        </w:rPr>
        <w:t xml:space="preserve">ie </w:t>
      </w:r>
      <w:r w:rsidR="00391B37">
        <w:rPr>
          <w:rFonts w:ascii="Arial" w:hAnsi="Arial" w:cs="Arial"/>
          <w:sz w:val="20"/>
          <w:szCs w:val="20"/>
          <w:lang w:eastAsia="en-US"/>
        </w:rPr>
        <w:t xml:space="preserve">bijlage </w:t>
      </w:r>
      <w:r>
        <w:rPr>
          <w:rFonts w:ascii="Arial" w:hAnsi="Arial" w:cs="Arial"/>
          <w:sz w:val="20"/>
          <w:szCs w:val="20"/>
          <w:lang w:eastAsia="en-US"/>
        </w:rPr>
        <w:t>Samengevat: er komen 6 profielen, gebaseerd op aantal longaanvallen</w:t>
      </w:r>
      <w:r w:rsidR="008F1CAD">
        <w:rPr>
          <w:rFonts w:ascii="Arial" w:hAnsi="Arial" w:cs="Arial"/>
          <w:sz w:val="20"/>
          <w:szCs w:val="20"/>
          <w:lang w:eastAsia="en-US"/>
        </w:rPr>
        <w:t xml:space="preserve"> en ziekenhuisopnames</w:t>
      </w:r>
      <w:r>
        <w:rPr>
          <w:rFonts w:ascii="Arial" w:hAnsi="Arial" w:cs="Arial"/>
          <w:sz w:val="20"/>
          <w:szCs w:val="20"/>
          <w:lang w:eastAsia="en-US"/>
        </w:rPr>
        <w:t xml:space="preserve">, </w:t>
      </w:r>
      <w:r w:rsidR="008F1CAD">
        <w:rPr>
          <w:rFonts w:ascii="Arial" w:hAnsi="Arial" w:cs="Arial"/>
          <w:sz w:val="20"/>
          <w:szCs w:val="20"/>
          <w:lang w:eastAsia="en-US"/>
        </w:rPr>
        <w:t xml:space="preserve">CCQ of CAT, </w:t>
      </w:r>
      <w:r>
        <w:rPr>
          <w:rFonts w:ascii="Arial" w:hAnsi="Arial" w:cs="Arial"/>
          <w:sz w:val="20"/>
          <w:szCs w:val="20"/>
          <w:lang w:eastAsia="en-US"/>
        </w:rPr>
        <w:t xml:space="preserve">fysieke </w:t>
      </w:r>
      <w:r w:rsidR="008F1CAD">
        <w:rPr>
          <w:rFonts w:ascii="Arial" w:hAnsi="Arial" w:cs="Arial"/>
          <w:sz w:val="20"/>
          <w:szCs w:val="20"/>
          <w:lang w:eastAsia="en-US"/>
        </w:rPr>
        <w:t>capaciteit</w:t>
      </w:r>
      <w:r w:rsidR="00DF1B21">
        <w:rPr>
          <w:rFonts w:ascii="Arial" w:hAnsi="Arial" w:cs="Arial"/>
          <w:sz w:val="20"/>
          <w:szCs w:val="20"/>
          <w:lang w:eastAsia="en-US"/>
        </w:rPr>
        <w:t xml:space="preserve"> (6MWT)</w:t>
      </w:r>
      <w:r w:rsidR="008F1CAD">
        <w:rPr>
          <w:rFonts w:ascii="Arial" w:hAnsi="Arial" w:cs="Arial"/>
          <w:sz w:val="20"/>
          <w:szCs w:val="20"/>
          <w:lang w:eastAsia="en-US"/>
        </w:rPr>
        <w:t xml:space="preserve"> en fysieke activiteit</w:t>
      </w:r>
      <w:r w:rsidR="00DF1B21">
        <w:rPr>
          <w:rFonts w:ascii="Arial" w:hAnsi="Arial" w:cs="Arial"/>
          <w:sz w:val="20"/>
          <w:szCs w:val="20"/>
          <w:lang w:eastAsia="en-US"/>
        </w:rPr>
        <w:t xml:space="preserve"> (stappenteller)</w:t>
      </w:r>
      <w:r w:rsidR="008F1CAD">
        <w:rPr>
          <w:rFonts w:ascii="Arial" w:hAnsi="Arial" w:cs="Arial"/>
          <w:sz w:val="20"/>
          <w:szCs w:val="20"/>
          <w:lang w:eastAsia="en-US"/>
        </w:rPr>
        <w:t xml:space="preserve">. Voor profielen 3-5 werd input gevraagd over verondersteld maximaal aantal </w:t>
      </w:r>
      <w:r w:rsidR="00DF1B21">
        <w:rPr>
          <w:rFonts w:ascii="Arial" w:hAnsi="Arial" w:cs="Arial"/>
          <w:sz w:val="20"/>
          <w:szCs w:val="20"/>
          <w:lang w:eastAsia="en-US"/>
        </w:rPr>
        <w:t xml:space="preserve">en duur van de </w:t>
      </w:r>
      <w:r w:rsidR="008F1CAD">
        <w:rPr>
          <w:rFonts w:ascii="Arial" w:hAnsi="Arial" w:cs="Arial"/>
          <w:sz w:val="20"/>
          <w:szCs w:val="20"/>
          <w:lang w:eastAsia="en-US"/>
        </w:rPr>
        <w:t>verrichtingen die nodig zijn voor goede zorg</w:t>
      </w:r>
      <w:r w:rsidR="00DF1B21">
        <w:rPr>
          <w:rFonts w:ascii="Arial" w:hAnsi="Arial" w:cs="Arial"/>
          <w:sz w:val="20"/>
          <w:szCs w:val="20"/>
          <w:lang w:eastAsia="en-US"/>
        </w:rPr>
        <w:t xml:space="preserve"> waarin een duidelijk begin (kop) en einde (staart) aan moeten zitten</w:t>
      </w:r>
      <w:r w:rsidR="008F1CAD">
        <w:rPr>
          <w:rFonts w:ascii="Arial" w:hAnsi="Arial" w:cs="Arial"/>
          <w:sz w:val="20"/>
          <w:szCs w:val="20"/>
          <w:lang w:eastAsia="en-US"/>
        </w:rPr>
        <w:t xml:space="preserve">. De voorstellen uit de werkgroep richtlijn COPD kwamen over het algemeen overeen met de aantallen </w:t>
      </w:r>
      <w:r w:rsidR="00DF1B21">
        <w:rPr>
          <w:rFonts w:ascii="Arial" w:hAnsi="Arial" w:cs="Arial"/>
          <w:sz w:val="20"/>
          <w:szCs w:val="20"/>
          <w:lang w:eastAsia="en-US"/>
        </w:rPr>
        <w:t xml:space="preserve">en duur van de behandeling </w:t>
      </w:r>
      <w:r w:rsidR="008F1CAD">
        <w:rPr>
          <w:rFonts w:ascii="Arial" w:hAnsi="Arial" w:cs="Arial"/>
          <w:sz w:val="20"/>
          <w:szCs w:val="20"/>
          <w:lang w:eastAsia="en-US"/>
        </w:rPr>
        <w:t xml:space="preserve">die vanuit de aanwezigen werden genoemd. De werkgroep richtlijn COPD gebruikt deze informatie voor </w:t>
      </w:r>
      <w:r w:rsidR="00B60B88">
        <w:rPr>
          <w:rFonts w:ascii="Arial" w:hAnsi="Arial" w:cs="Arial"/>
          <w:sz w:val="20"/>
          <w:szCs w:val="20"/>
          <w:lang w:eastAsia="en-US"/>
        </w:rPr>
        <w:t xml:space="preserve">eventueel toekomstig </w:t>
      </w:r>
      <w:r w:rsidR="008F1CAD">
        <w:rPr>
          <w:rFonts w:ascii="Arial" w:hAnsi="Arial" w:cs="Arial"/>
          <w:sz w:val="20"/>
          <w:szCs w:val="20"/>
          <w:lang w:eastAsia="en-US"/>
        </w:rPr>
        <w:t xml:space="preserve">overleg met </w:t>
      </w:r>
      <w:proofErr w:type="spellStart"/>
      <w:r w:rsidR="008F1CAD">
        <w:rPr>
          <w:rFonts w:ascii="Arial" w:hAnsi="Arial" w:cs="Arial"/>
          <w:sz w:val="20"/>
          <w:szCs w:val="20"/>
          <w:lang w:eastAsia="en-US"/>
        </w:rPr>
        <w:t>ZiN</w:t>
      </w:r>
      <w:proofErr w:type="spellEnd"/>
      <w:r w:rsidR="008F1CAD">
        <w:rPr>
          <w:rFonts w:ascii="Arial" w:hAnsi="Arial" w:cs="Arial"/>
          <w:sz w:val="20"/>
          <w:szCs w:val="20"/>
          <w:lang w:eastAsia="en-US"/>
        </w:rPr>
        <w:t xml:space="preserve">, ZN, </w:t>
      </w:r>
      <w:proofErr w:type="spellStart"/>
      <w:r w:rsidR="008F1CAD">
        <w:rPr>
          <w:rFonts w:ascii="Arial" w:hAnsi="Arial" w:cs="Arial"/>
          <w:sz w:val="20"/>
          <w:szCs w:val="20"/>
          <w:lang w:eastAsia="en-US"/>
        </w:rPr>
        <w:t>NZa</w:t>
      </w:r>
      <w:proofErr w:type="spellEnd"/>
      <w:r w:rsidR="008F1CAD">
        <w:rPr>
          <w:rFonts w:ascii="Arial" w:hAnsi="Arial" w:cs="Arial"/>
          <w:sz w:val="20"/>
          <w:szCs w:val="20"/>
          <w:lang w:eastAsia="en-US"/>
        </w:rPr>
        <w:t xml:space="preserve">, waarbij </w:t>
      </w:r>
      <w:r w:rsidR="008F1CAD">
        <w:rPr>
          <w:rFonts w:ascii="Arial" w:hAnsi="Arial" w:cs="Arial"/>
          <w:sz w:val="20"/>
          <w:szCs w:val="20"/>
          <w:lang w:eastAsia="en-US"/>
        </w:rPr>
        <w:lastRenderedPageBreak/>
        <w:t>ingezet wordt op beter onderbouwde bekostigingstructuur, die recht doet aan patiënten die nu zorg worden onthouden (vanwege de huidige bekostiging in ABCD model), maar die tegelijkertijd een behandellimiet voorstelt voor die patiënten die kunnen uitstromen in de 0-lijn. De verwachting is dat</w:t>
      </w:r>
      <w:r w:rsidR="00DF1B21">
        <w:rPr>
          <w:rFonts w:ascii="Arial" w:hAnsi="Arial" w:cs="Arial"/>
          <w:sz w:val="20"/>
          <w:szCs w:val="20"/>
          <w:lang w:eastAsia="en-US"/>
        </w:rPr>
        <w:t>,</w:t>
      </w:r>
      <w:r w:rsidR="008F1CAD">
        <w:rPr>
          <w:rFonts w:ascii="Arial" w:hAnsi="Arial" w:cs="Arial"/>
          <w:sz w:val="20"/>
          <w:szCs w:val="20"/>
          <w:lang w:eastAsia="en-US"/>
        </w:rPr>
        <w:t xml:space="preserve"> </w:t>
      </w:r>
      <w:r w:rsidR="00DF1B21">
        <w:rPr>
          <w:rFonts w:ascii="Arial" w:hAnsi="Arial" w:cs="Arial"/>
          <w:sz w:val="20"/>
          <w:szCs w:val="20"/>
          <w:lang w:eastAsia="en-US"/>
        </w:rPr>
        <w:t xml:space="preserve">door het expliciet maken van deze profielen, </w:t>
      </w:r>
      <w:r w:rsidR="008F1CAD">
        <w:rPr>
          <w:rFonts w:ascii="Arial" w:hAnsi="Arial" w:cs="Arial"/>
          <w:sz w:val="20"/>
          <w:szCs w:val="20"/>
          <w:lang w:eastAsia="en-US"/>
        </w:rPr>
        <w:t>meer patiënten met COPD</w:t>
      </w:r>
      <w:r w:rsidR="0088194E">
        <w:rPr>
          <w:rFonts w:ascii="Arial" w:hAnsi="Arial" w:cs="Arial"/>
          <w:sz w:val="20"/>
          <w:szCs w:val="20"/>
          <w:lang w:eastAsia="en-US"/>
        </w:rPr>
        <w:t xml:space="preserve"> (</w:t>
      </w:r>
      <w:r w:rsidR="008F1CAD">
        <w:rPr>
          <w:rFonts w:ascii="Arial" w:hAnsi="Arial" w:cs="Arial"/>
          <w:sz w:val="20"/>
          <w:szCs w:val="20"/>
          <w:lang w:eastAsia="en-US"/>
        </w:rPr>
        <w:t>meer dan de 5% die nu daadwerkelijk fysiotherapie krijgen</w:t>
      </w:r>
      <w:r w:rsidR="0088194E">
        <w:rPr>
          <w:rFonts w:ascii="Arial" w:hAnsi="Arial" w:cs="Arial"/>
          <w:sz w:val="20"/>
          <w:szCs w:val="20"/>
          <w:lang w:eastAsia="en-US"/>
        </w:rPr>
        <w:t xml:space="preserve">) de noodzakelijk zorg krijgen. Betere onderbouwde keuzes binnen het verwijsbeleid, met oog voor kostenbeheersing in de zorg. </w:t>
      </w:r>
    </w:p>
    <w:p w:rsidR="006266DB" w:rsidRPr="006266DB" w:rsidRDefault="006266DB" w:rsidP="006266DB">
      <w:pPr>
        <w:spacing w:line="360" w:lineRule="auto"/>
        <w:ind w:left="284"/>
        <w:contextualSpacing/>
        <w:rPr>
          <w:rFonts w:ascii="Arial" w:hAnsi="Arial" w:cs="Arial"/>
          <w:sz w:val="20"/>
          <w:szCs w:val="20"/>
          <w:lang w:eastAsia="en-US"/>
        </w:rPr>
      </w:pPr>
    </w:p>
    <w:p w:rsidR="00C5098D" w:rsidRDefault="0088194E" w:rsidP="0017002F">
      <w:pPr>
        <w:pStyle w:val="Lijstalinea"/>
        <w:numPr>
          <w:ilvl w:val="0"/>
          <w:numId w:val="1"/>
        </w:numPr>
        <w:spacing w:before="0" w:beforeAutospacing="0" w:after="0" w:afterAutospacing="0" w:line="360" w:lineRule="auto"/>
        <w:contextualSpacing/>
        <w:rPr>
          <w:rFonts w:ascii="Arial" w:hAnsi="Arial" w:cs="Arial"/>
          <w:sz w:val="20"/>
          <w:szCs w:val="20"/>
          <w:lang w:eastAsia="en-US"/>
        </w:rPr>
      </w:pPr>
      <w:bookmarkStart w:id="2" w:name="_Hlk13036465"/>
      <w:r w:rsidRPr="0017002F">
        <w:rPr>
          <w:rFonts w:ascii="Arial" w:hAnsi="Arial" w:cs="Arial"/>
          <w:b/>
          <w:bCs/>
          <w:sz w:val="20"/>
          <w:szCs w:val="20"/>
        </w:rPr>
        <w:t xml:space="preserve">Chronisch </w:t>
      </w:r>
      <w:proofErr w:type="spellStart"/>
      <w:r w:rsidRPr="0017002F">
        <w:rPr>
          <w:rFonts w:ascii="Arial" w:hAnsi="Arial" w:cs="Arial"/>
          <w:b/>
          <w:bCs/>
          <w:sz w:val="20"/>
          <w:szCs w:val="20"/>
        </w:rPr>
        <w:t>ZorgNet</w:t>
      </w:r>
      <w:proofErr w:type="spellEnd"/>
      <w:r>
        <w:rPr>
          <w:rFonts w:ascii="Arial" w:hAnsi="Arial" w:cs="Arial"/>
          <w:sz w:val="20"/>
          <w:szCs w:val="20"/>
        </w:rPr>
        <w:t xml:space="preserve"> (agendapunt voorgezeten door Guus Meerhoff)</w:t>
      </w:r>
    </w:p>
    <w:bookmarkEnd w:id="2"/>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xml:space="preserve">Maik Sliepen (Chronisch </w:t>
      </w:r>
      <w:proofErr w:type="spellStart"/>
      <w:r w:rsidRPr="00ED7E57">
        <w:rPr>
          <w:rFonts w:ascii="Arial" w:hAnsi="Arial" w:cs="Arial"/>
          <w:sz w:val="20"/>
          <w:szCs w:val="20"/>
          <w:lang w:eastAsia="en-US"/>
        </w:rPr>
        <w:t>ZorgNet</w:t>
      </w:r>
      <w:proofErr w:type="spellEnd"/>
      <w:r w:rsidRPr="00ED7E57">
        <w:rPr>
          <w:rFonts w:ascii="Arial" w:hAnsi="Arial" w:cs="Arial"/>
          <w:sz w:val="20"/>
          <w:szCs w:val="20"/>
          <w:lang w:eastAsia="en-US"/>
        </w:rPr>
        <w:t xml:space="preserve">) geeft een presentatie over ClaudicatioNet, de oprichting in 2011, de huidige infrastructuur, en de plannen met betrekking tot Chronisch </w:t>
      </w:r>
      <w:proofErr w:type="spellStart"/>
      <w:r w:rsidRPr="00ED7E57">
        <w:rPr>
          <w:rFonts w:ascii="Arial" w:hAnsi="Arial" w:cs="Arial"/>
          <w:sz w:val="20"/>
          <w:szCs w:val="20"/>
          <w:lang w:eastAsia="en-US"/>
        </w:rPr>
        <w:t>ZorgNet</w:t>
      </w:r>
      <w:proofErr w:type="spellEnd"/>
      <w:r w:rsidRPr="00ED7E57">
        <w:rPr>
          <w:rFonts w:ascii="Arial" w:hAnsi="Arial" w:cs="Arial"/>
          <w:sz w:val="20"/>
          <w:szCs w:val="20"/>
          <w:lang w:eastAsia="en-US"/>
        </w:rPr>
        <w:t xml:space="preserve"> (zie bijlage). </w:t>
      </w:r>
    </w:p>
    <w:p w:rsidR="00ED7E57" w:rsidRPr="00ED7E57" w:rsidRDefault="00ED7E57" w:rsidP="00ED7E57">
      <w:pPr>
        <w:spacing w:line="360" w:lineRule="auto"/>
        <w:ind w:left="284"/>
        <w:contextualSpacing/>
        <w:rPr>
          <w:rFonts w:ascii="Arial" w:hAnsi="Arial" w:cs="Arial"/>
          <w:sz w:val="20"/>
          <w:szCs w:val="20"/>
          <w:lang w:eastAsia="en-US"/>
        </w:rPr>
      </w:pP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xml:space="preserve">Belangrijkste doelen van Chronisch </w:t>
      </w:r>
      <w:proofErr w:type="spellStart"/>
      <w:r w:rsidRPr="00ED7E57">
        <w:rPr>
          <w:rFonts w:ascii="Arial" w:hAnsi="Arial" w:cs="Arial"/>
          <w:sz w:val="20"/>
          <w:szCs w:val="20"/>
          <w:lang w:eastAsia="en-US"/>
        </w:rPr>
        <w:t>ZorgNet</w:t>
      </w:r>
      <w:proofErr w:type="spellEnd"/>
      <w:r w:rsidRPr="00ED7E57">
        <w:rPr>
          <w:rFonts w:ascii="Arial" w:hAnsi="Arial" w:cs="Arial"/>
          <w:sz w:val="20"/>
          <w:szCs w:val="20"/>
          <w:lang w:eastAsia="en-US"/>
        </w:rPr>
        <w:t xml:space="preserve"> zijn:</w:t>
      </w: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kennis bundelen en verspreiden</w:t>
      </w: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xml:space="preserve">-              kwaliteit borgen </w:t>
      </w: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slagkracht genereren richting externe partijen</w:t>
      </w: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xml:space="preserve">-              implementatie van de richtlijn organiseren </w:t>
      </w: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xml:space="preserve">-              borgen dat alle collega fysiotherapeuten, die beweegzorg voor COPD patiënten aanbieden, zichtbaar zijn voor verwijzers en andere betrokkenen </w:t>
      </w: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borgen dat alle collega fysiotherapeuten transparante en kwalitatief hoogwaardige zorg aan deze kwetsbare patiëntenpopulatie bieden</w:t>
      </w: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optimaliseren van samenwerking met betrokken zorgverleners en verwijzers</w:t>
      </w: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              fragmentatie binnen de fysiotherapie tegen gaan</w:t>
      </w:r>
    </w:p>
    <w:p w:rsidR="00ED7E57" w:rsidRPr="00ED7E57" w:rsidRDefault="00ED7E57" w:rsidP="00ED7E57">
      <w:pPr>
        <w:spacing w:line="360" w:lineRule="auto"/>
        <w:ind w:left="284"/>
        <w:contextualSpacing/>
        <w:rPr>
          <w:rFonts w:ascii="Arial" w:hAnsi="Arial" w:cs="Arial"/>
          <w:sz w:val="20"/>
          <w:szCs w:val="20"/>
          <w:lang w:eastAsia="en-US"/>
        </w:rPr>
      </w:pPr>
    </w:p>
    <w:p w:rsidR="00ED7E57" w:rsidRP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Het middel dat hiervoor gebruikt wordt is de infrastructuur van ClaudicatioNet. Deze bestaat uit  een digitale zorgverwijzer en de zorgzoeker, de transparante procedures (aanmelding, terugkoppeling(-</w:t>
      </w:r>
      <w:proofErr w:type="spellStart"/>
      <w:r w:rsidRPr="00ED7E57">
        <w:rPr>
          <w:rFonts w:ascii="Arial" w:hAnsi="Arial" w:cs="Arial"/>
          <w:sz w:val="20"/>
          <w:szCs w:val="20"/>
          <w:lang w:eastAsia="en-US"/>
        </w:rPr>
        <w:t>sbrief</w:t>
      </w:r>
      <w:proofErr w:type="spellEnd"/>
      <w:r w:rsidRPr="00ED7E57">
        <w:rPr>
          <w:rFonts w:ascii="Arial" w:hAnsi="Arial" w:cs="Arial"/>
          <w:sz w:val="20"/>
          <w:szCs w:val="20"/>
          <w:lang w:eastAsia="en-US"/>
        </w:rPr>
        <w:t xml:space="preserve">), een portfolio met individuele voortgang / scholing, het kwaliteitssysteem met gebruik van data uit de landelijke database fysiotherapie (LDF) en de mogelijkheid om je eigen resultaten te bekijken en vergelijken met landelijk gemiddelden en 10 dichtstbijzijnde therapeuten. Deze infrastructuur kan middels input van experts op het gebied van COPD omgebouwd worden om de COPD beweegzorg vorm te geven om bovenstaand doel te bereiken. </w:t>
      </w:r>
    </w:p>
    <w:p w:rsidR="00ED7E57" w:rsidRDefault="00ED7E57" w:rsidP="00ED7E57">
      <w:pPr>
        <w:spacing w:line="360" w:lineRule="auto"/>
        <w:ind w:left="284"/>
        <w:contextualSpacing/>
        <w:rPr>
          <w:rFonts w:ascii="Arial" w:hAnsi="Arial" w:cs="Arial"/>
          <w:sz w:val="20"/>
          <w:szCs w:val="20"/>
          <w:lang w:eastAsia="en-US"/>
        </w:rPr>
      </w:pPr>
      <w:r w:rsidRPr="00ED7E57">
        <w:rPr>
          <w:rFonts w:ascii="Arial" w:hAnsi="Arial" w:cs="Arial"/>
          <w:sz w:val="20"/>
          <w:szCs w:val="20"/>
          <w:lang w:eastAsia="en-US"/>
        </w:rPr>
        <w:t>De vraag vanuit CZN is om samen te werken met de huidige fysiotherapeuten/ netwerken en VHVL om gezamenlijk de COPD zorg te implementeren.”</w:t>
      </w:r>
    </w:p>
    <w:p w:rsidR="00ED7E57" w:rsidRDefault="00ED7E57" w:rsidP="0088194E">
      <w:pPr>
        <w:spacing w:line="360" w:lineRule="auto"/>
        <w:ind w:left="284"/>
        <w:contextualSpacing/>
        <w:rPr>
          <w:rFonts w:ascii="Arial" w:hAnsi="Arial" w:cs="Arial"/>
          <w:sz w:val="20"/>
          <w:szCs w:val="20"/>
          <w:lang w:eastAsia="en-US"/>
        </w:rPr>
      </w:pPr>
    </w:p>
    <w:p w:rsidR="00ED7E57" w:rsidRPr="00ED7E57" w:rsidRDefault="00ED7E57" w:rsidP="0088194E">
      <w:pPr>
        <w:spacing w:line="360" w:lineRule="auto"/>
        <w:ind w:left="284"/>
        <w:contextualSpacing/>
        <w:rPr>
          <w:rFonts w:ascii="Arial" w:hAnsi="Arial" w:cs="Arial"/>
          <w:sz w:val="20"/>
          <w:szCs w:val="20"/>
          <w:lang w:eastAsia="en-US"/>
        </w:rPr>
      </w:pPr>
      <w:r w:rsidRPr="00ED7E57">
        <w:rPr>
          <w:rFonts w:ascii="Arial" w:hAnsi="Arial" w:cs="Arial"/>
          <w:sz w:val="20"/>
          <w:szCs w:val="20"/>
        </w:rPr>
        <w:t xml:space="preserve">Erik </w:t>
      </w:r>
      <w:proofErr w:type="spellStart"/>
      <w:r w:rsidRPr="00ED7E57">
        <w:rPr>
          <w:rFonts w:ascii="Arial" w:hAnsi="Arial" w:cs="Arial"/>
          <w:sz w:val="20"/>
          <w:szCs w:val="20"/>
        </w:rPr>
        <w:t>Vunderink</w:t>
      </w:r>
      <w:proofErr w:type="spellEnd"/>
      <w:r w:rsidRPr="00ED7E57">
        <w:rPr>
          <w:rFonts w:ascii="Arial" w:hAnsi="Arial" w:cs="Arial"/>
          <w:sz w:val="20"/>
          <w:szCs w:val="20"/>
        </w:rPr>
        <w:t xml:space="preserve"> spreekt namens HVL netwerk Twente. Hij geeft aan geen lid te zijn van ClaudicatioNet of CZN,  en wil niet gezien wil worden als een pion van CZN, maar dat hij spreekt als VHVL-lid.  Het </w:t>
      </w:r>
      <w:proofErr w:type="spellStart"/>
      <w:r w:rsidRPr="00ED7E57">
        <w:rPr>
          <w:rFonts w:ascii="Arial" w:hAnsi="Arial" w:cs="Arial"/>
          <w:sz w:val="20"/>
          <w:szCs w:val="20"/>
        </w:rPr>
        <w:t>HVLnT</w:t>
      </w:r>
      <w:proofErr w:type="spellEnd"/>
      <w:r w:rsidRPr="00ED7E57">
        <w:rPr>
          <w:rFonts w:ascii="Arial" w:hAnsi="Arial" w:cs="Arial"/>
          <w:sz w:val="20"/>
          <w:szCs w:val="20"/>
        </w:rPr>
        <w:t xml:space="preserve"> denkt dat er goede kansen liggen om de sterktes van VHVL (inhoudelijk zorg) te combineren met de organisatiekracht (en implementatie mogelijkheden) van CZN. Er zou sprake van een win-win situatie kunnen zijn als we elkaar kunnen vinden, en roept op om over oud zeer heen te stappen. Vanuit  het </w:t>
      </w:r>
      <w:proofErr w:type="spellStart"/>
      <w:r w:rsidRPr="00ED7E57">
        <w:rPr>
          <w:rFonts w:ascii="Arial" w:hAnsi="Arial" w:cs="Arial"/>
          <w:sz w:val="20"/>
          <w:szCs w:val="20"/>
        </w:rPr>
        <w:t>HVLnT</w:t>
      </w:r>
      <w:proofErr w:type="spellEnd"/>
      <w:r w:rsidRPr="00ED7E57">
        <w:rPr>
          <w:rFonts w:ascii="Arial" w:hAnsi="Arial" w:cs="Arial"/>
          <w:sz w:val="20"/>
          <w:szCs w:val="20"/>
        </w:rPr>
        <w:t xml:space="preserve"> is er interesse om met CZN samen te werken. Het moet dan het liefst vanuit een samenwerkingsverband met VHVL/ KNGF gaan. Als VHVL moeten wij </w:t>
      </w:r>
      <w:r w:rsidRPr="00ED7E57">
        <w:rPr>
          <w:rFonts w:ascii="Arial" w:hAnsi="Arial" w:cs="Arial"/>
          <w:sz w:val="20"/>
          <w:szCs w:val="20"/>
        </w:rPr>
        <w:lastRenderedPageBreak/>
        <w:t xml:space="preserve">mede bepalen op welke wijze de uitvoering en implementatie plaats zal vinden. Wij moeten hier dan ook de regie in kunnen houden. Hierbij gebruik makend van de sterktes van het CZN. Eén van de argumenten is dat CZN een al bestaande organisatie is, die de werkprocessen al heeft uitgerold en er onze inhoudelijke zorg, conform de nieuwe richtlijn COPD, zo bij in kan vliegen. Verder is zij een gesprekspartner voor </w:t>
      </w:r>
      <w:proofErr w:type="spellStart"/>
      <w:r w:rsidRPr="00ED7E57">
        <w:rPr>
          <w:rFonts w:ascii="Arial" w:hAnsi="Arial" w:cs="Arial"/>
          <w:sz w:val="20"/>
          <w:szCs w:val="20"/>
        </w:rPr>
        <w:t>ZiN</w:t>
      </w:r>
      <w:proofErr w:type="spellEnd"/>
      <w:r w:rsidRPr="00ED7E57">
        <w:rPr>
          <w:rFonts w:ascii="Arial" w:hAnsi="Arial" w:cs="Arial"/>
          <w:sz w:val="20"/>
          <w:szCs w:val="20"/>
        </w:rPr>
        <w:t xml:space="preserve">, welke een bepalende rol heeft bij de totstandkoming van de inhoudelijke aanbiedingen in de contracten, die wij als eerste lijn praktijken jaarlijks (moeten)  tekenen. Door deze samenwerking aan te gaan hou je de totale regie over het implementatie proces en de uit te onderhandelen contracten. Hij spreekt de angst uit dat het niet samen optrekken met CZN zal leiden tot een nieuwe splitsing binnen de beroepsgroep. CZN zal doorgaan en nieuwe en andere leden trekken, mogelijk of zeer waarschijnlijk ook leden die nu nog niets met COPD-zorg of andere HVL-activiteiten hebben. Zorgverzekeraars zullen gevoelig zijn voor een verdeel- en heers politiek, welke wij hun bieden door 2 partijen in de markt dit uit te laten vechten. Het is ons inziens naïef om te denken dat zij altijd zullen kiezen voor een inhoudelijk zorgvariant. Het gevaar is dat zorgverzekeraars met CZN  in zee zullen gaan en zo zullen andere partners onze positie innemen in de beweegzorg voor patiënten met COPD. Om dit gevaar tegen te gaan is samenwerking, volgens het </w:t>
      </w:r>
      <w:proofErr w:type="spellStart"/>
      <w:r w:rsidRPr="00ED7E57">
        <w:rPr>
          <w:rFonts w:ascii="Arial" w:hAnsi="Arial" w:cs="Arial"/>
          <w:sz w:val="20"/>
          <w:szCs w:val="20"/>
        </w:rPr>
        <w:t>HVLnetwerk</w:t>
      </w:r>
      <w:proofErr w:type="spellEnd"/>
      <w:r w:rsidRPr="00ED7E57">
        <w:rPr>
          <w:rFonts w:ascii="Arial" w:hAnsi="Arial" w:cs="Arial"/>
          <w:sz w:val="20"/>
          <w:szCs w:val="20"/>
        </w:rPr>
        <w:t xml:space="preserve"> Twente, zeer aan te bevelen c.q. een noodzaak.</w:t>
      </w:r>
    </w:p>
    <w:p w:rsidR="00ED7E57" w:rsidRPr="00ED7E57" w:rsidRDefault="00ED7E57" w:rsidP="0088194E">
      <w:pPr>
        <w:spacing w:line="360" w:lineRule="auto"/>
        <w:ind w:left="284"/>
        <w:contextualSpacing/>
        <w:rPr>
          <w:rFonts w:ascii="Arial" w:hAnsi="Arial" w:cs="Arial"/>
          <w:sz w:val="20"/>
          <w:szCs w:val="20"/>
          <w:lang w:eastAsia="en-US"/>
        </w:rPr>
      </w:pPr>
    </w:p>
    <w:p w:rsidR="00B60B88" w:rsidRDefault="00B60B88" w:rsidP="0088194E">
      <w:pPr>
        <w:spacing w:line="360" w:lineRule="auto"/>
        <w:ind w:left="284"/>
        <w:contextualSpacing/>
        <w:rPr>
          <w:rFonts w:ascii="Arial" w:hAnsi="Arial" w:cs="Arial"/>
          <w:sz w:val="20"/>
          <w:szCs w:val="20"/>
          <w:lang w:eastAsia="en-US"/>
        </w:rPr>
      </w:pPr>
      <w:r>
        <w:rPr>
          <w:rFonts w:ascii="Arial" w:hAnsi="Arial" w:cs="Arial"/>
          <w:sz w:val="20"/>
          <w:szCs w:val="20"/>
          <w:lang w:eastAsia="en-US"/>
        </w:rPr>
        <w:t xml:space="preserve">Na </w:t>
      </w:r>
      <w:proofErr w:type="spellStart"/>
      <w:r>
        <w:rPr>
          <w:rFonts w:ascii="Arial" w:hAnsi="Arial" w:cs="Arial"/>
          <w:sz w:val="20"/>
          <w:szCs w:val="20"/>
          <w:lang w:eastAsia="en-US"/>
        </w:rPr>
        <w:t>Erik’s</w:t>
      </w:r>
      <w:proofErr w:type="spellEnd"/>
      <w:r>
        <w:rPr>
          <w:rFonts w:ascii="Arial" w:hAnsi="Arial" w:cs="Arial"/>
          <w:sz w:val="20"/>
          <w:szCs w:val="20"/>
          <w:lang w:eastAsia="en-US"/>
        </w:rPr>
        <w:t xml:space="preserve"> betoog worden de CZN vertegenwoordigers gevraagd om, conform de afspraak, de vergadering te verlaten, zodat in alle openheid de VHVL leden en regionale netwerkvertegenwoordigers de voor- en nadelen van samenwerking met CZN in een vertrouwde omgeving kunnen bespreken.</w:t>
      </w:r>
    </w:p>
    <w:p w:rsidR="00B60B88" w:rsidRDefault="00B60B88" w:rsidP="0088194E">
      <w:pPr>
        <w:spacing w:line="360" w:lineRule="auto"/>
        <w:ind w:left="284"/>
        <w:contextualSpacing/>
        <w:rPr>
          <w:rFonts w:ascii="Arial" w:hAnsi="Arial" w:cs="Arial"/>
          <w:sz w:val="20"/>
          <w:szCs w:val="20"/>
          <w:lang w:eastAsia="en-US"/>
        </w:rPr>
      </w:pPr>
    </w:p>
    <w:p w:rsidR="00FC239C" w:rsidRPr="0017002F" w:rsidRDefault="00FC239C" w:rsidP="0088194E">
      <w:pPr>
        <w:spacing w:line="360" w:lineRule="auto"/>
        <w:ind w:left="284"/>
        <w:contextualSpacing/>
        <w:rPr>
          <w:rFonts w:ascii="Arial" w:hAnsi="Arial" w:cs="Arial"/>
          <w:b/>
          <w:bCs/>
          <w:sz w:val="20"/>
          <w:szCs w:val="20"/>
          <w:lang w:eastAsia="en-US"/>
        </w:rPr>
      </w:pPr>
      <w:r w:rsidRPr="0017002F">
        <w:rPr>
          <w:rFonts w:ascii="Arial" w:hAnsi="Arial" w:cs="Arial"/>
          <w:b/>
          <w:bCs/>
          <w:sz w:val="20"/>
          <w:szCs w:val="20"/>
          <w:lang w:eastAsia="en-US"/>
        </w:rPr>
        <w:t>Discussie:</w:t>
      </w:r>
    </w:p>
    <w:tbl>
      <w:tblPr>
        <w:tblStyle w:val="Tabelraster"/>
        <w:tblW w:w="0" w:type="auto"/>
        <w:tblInd w:w="284" w:type="dxa"/>
        <w:tblLook w:val="04A0" w:firstRow="1" w:lastRow="0" w:firstColumn="1" w:lastColumn="0" w:noHBand="0" w:noVBand="1"/>
      </w:tblPr>
      <w:tblGrid>
        <w:gridCol w:w="4478"/>
        <w:gridCol w:w="4480"/>
      </w:tblGrid>
      <w:tr w:rsidR="00FC239C" w:rsidTr="00FC239C">
        <w:tc>
          <w:tcPr>
            <w:tcW w:w="4508" w:type="dxa"/>
          </w:tcPr>
          <w:p w:rsidR="00FC239C" w:rsidRPr="00FC239C" w:rsidRDefault="00FC239C" w:rsidP="0088194E">
            <w:pPr>
              <w:spacing w:line="360" w:lineRule="auto"/>
              <w:contextualSpacing/>
              <w:rPr>
                <w:rFonts w:ascii="Arial" w:hAnsi="Arial" w:cs="Arial"/>
                <w:b/>
                <w:bCs/>
                <w:sz w:val="20"/>
                <w:szCs w:val="20"/>
                <w:lang w:eastAsia="en-US"/>
              </w:rPr>
            </w:pPr>
            <w:r w:rsidRPr="00FC239C">
              <w:rPr>
                <w:rFonts w:ascii="Arial" w:hAnsi="Arial" w:cs="Arial"/>
                <w:b/>
                <w:bCs/>
                <w:sz w:val="20"/>
                <w:szCs w:val="20"/>
                <w:lang w:eastAsia="en-US"/>
              </w:rPr>
              <w:t>Pro’s</w:t>
            </w:r>
            <w:r w:rsidR="00DF1B21">
              <w:rPr>
                <w:rFonts w:ascii="Arial" w:hAnsi="Arial" w:cs="Arial"/>
                <w:b/>
                <w:bCs/>
                <w:sz w:val="20"/>
                <w:szCs w:val="20"/>
                <w:lang w:eastAsia="en-US"/>
              </w:rPr>
              <w:t xml:space="preserve"> CZN</w:t>
            </w:r>
          </w:p>
        </w:tc>
        <w:tc>
          <w:tcPr>
            <w:tcW w:w="4508" w:type="dxa"/>
          </w:tcPr>
          <w:p w:rsidR="00FC239C" w:rsidRPr="00FC239C" w:rsidRDefault="00FC239C" w:rsidP="0088194E">
            <w:pPr>
              <w:spacing w:line="360" w:lineRule="auto"/>
              <w:contextualSpacing/>
              <w:rPr>
                <w:rFonts w:ascii="Arial" w:hAnsi="Arial" w:cs="Arial"/>
                <w:b/>
                <w:bCs/>
                <w:sz w:val="20"/>
                <w:szCs w:val="20"/>
                <w:lang w:eastAsia="en-US"/>
              </w:rPr>
            </w:pPr>
            <w:r w:rsidRPr="00FC239C">
              <w:rPr>
                <w:rFonts w:ascii="Arial" w:hAnsi="Arial" w:cs="Arial"/>
                <w:b/>
                <w:bCs/>
                <w:sz w:val="20"/>
                <w:szCs w:val="20"/>
                <w:lang w:eastAsia="en-US"/>
              </w:rPr>
              <w:t>Contra’s</w:t>
            </w:r>
            <w:r w:rsidR="00DF1B21">
              <w:rPr>
                <w:rFonts w:ascii="Arial" w:hAnsi="Arial" w:cs="Arial"/>
                <w:b/>
                <w:bCs/>
                <w:sz w:val="20"/>
                <w:szCs w:val="20"/>
                <w:lang w:eastAsia="en-US"/>
              </w:rPr>
              <w:t xml:space="preserve"> CZN</w:t>
            </w:r>
          </w:p>
        </w:tc>
      </w:tr>
      <w:tr w:rsidR="00FC239C" w:rsidTr="00FC239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t>VLVH/netwerken kunnen</w:t>
            </w:r>
            <w:r w:rsidR="00B60B88">
              <w:rPr>
                <w:rFonts w:ascii="Arial" w:hAnsi="Arial" w:cs="Arial"/>
                <w:sz w:val="20"/>
                <w:szCs w:val="20"/>
                <w:lang w:eastAsia="en-US"/>
              </w:rPr>
              <w:t xml:space="preserve">, samen met richtlijnwerkgroep KNGF </w:t>
            </w:r>
            <w:r>
              <w:rPr>
                <w:rFonts w:ascii="Arial" w:hAnsi="Arial" w:cs="Arial"/>
                <w:sz w:val="20"/>
                <w:szCs w:val="20"/>
                <w:lang w:eastAsia="en-US"/>
              </w:rPr>
              <w:t xml:space="preserve">inhoud </w:t>
            </w:r>
            <w:r w:rsidR="00B60B88">
              <w:rPr>
                <w:rFonts w:ascii="Arial" w:hAnsi="Arial" w:cs="Arial"/>
                <w:sz w:val="20"/>
                <w:szCs w:val="20"/>
                <w:lang w:eastAsia="en-US"/>
              </w:rPr>
              <w:t>aan</w:t>
            </w:r>
            <w:r>
              <w:rPr>
                <w:rFonts w:ascii="Arial" w:hAnsi="Arial" w:cs="Arial"/>
                <w:sz w:val="20"/>
                <w:szCs w:val="20"/>
                <w:lang w:eastAsia="en-US"/>
              </w:rPr>
              <w:t>leveren</w:t>
            </w:r>
            <w:r w:rsidR="00B60B88">
              <w:rPr>
                <w:rFonts w:ascii="Arial" w:hAnsi="Arial" w:cs="Arial"/>
                <w:sz w:val="20"/>
                <w:szCs w:val="20"/>
                <w:lang w:eastAsia="en-US"/>
              </w:rPr>
              <w:t>.</w:t>
            </w:r>
          </w:p>
        </w:t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t xml:space="preserve">We verliezen invloed op het </w:t>
            </w:r>
            <w:r w:rsidR="00DF1B21">
              <w:rPr>
                <w:rFonts w:ascii="Arial" w:hAnsi="Arial" w:cs="Arial"/>
                <w:sz w:val="20"/>
                <w:szCs w:val="20"/>
                <w:lang w:eastAsia="en-US"/>
              </w:rPr>
              <w:t xml:space="preserve">(inhoudelijke) </w:t>
            </w:r>
            <w:r>
              <w:rPr>
                <w:rFonts w:ascii="Arial" w:hAnsi="Arial" w:cs="Arial"/>
                <w:sz w:val="20"/>
                <w:szCs w:val="20"/>
                <w:lang w:eastAsia="en-US"/>
              </w:rPr>
              <w:t>proces van zorg (te starre regelgeving</w:t>
            </w:r>
            <w:r w:rsidR="00DF1B21">
              <w:rPr>
                <w:rFonts w:ascii="Arial" w:hAnsi="Arial" w:cs="Arial"/>
                <w:sz w:val="20"/>
                <w:szCs w:val="20"/>
                <w:lang w:eastAsia="en-US"/>
              </w:rPr>
              <w:t xml:space="preserve"> en standaardisatie</w:t>
            </w:r>
            <w:r>
              <w:rPr>
                <w:rFonts w:ascii="Arial" w:hAnsi="Arial" w:cs="Arial"/>
                <w:sz w:val="20"/>
                <w:szCs w:val="20"/>
                <w:lang w:eastAsia="en-US"/>
              </w:rPr>
              <w:t xml:space="preserve"> bepaalt door C</w:t>
            </w:r>
            <w:r w:rsidR="00B60B88">
              <w:rPr>
                <w:rFonts w:ascii="Arial" w:hAnsi="Arial" w:cs="Arial"/>
                <w:sz w:val="20"/>
                <w:szCs w:val="20"/>
                <w:lang w:eastAsia="en-US"/>
              </w:rPr>
              <w:t>Z</w:t>
            </w:r>
            <w:r>
              <w:rPr>
                <w:rFonts w:ascii="Arial" w:hAnsi="Arial" w:cs="Arial"/>
                <w:sz w:val="20"/>
                <w:szCs w:val="20"/>
                <w:lang w:eastAsia="en-US"/>
              </w:rPr>
              <w:t>N)</w:t>
            </w:r>
          </w:p>
        </w:tc>
      </w:tr>
      <w:tr w:rsidR="00FC239C" w:rsidTr="00FC239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t>Invloed aan tafel met zorgverzekeraars kan sterker worden (dan de huidige situatie) indien voldaan wordt aan een gezamenlijk en gedragen platform (inhoud en proces)</w:t>
            </w:r>
          </w:p>
        </w:t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t>Claudicatio patiënten</w:t>
            </w:r>
            <w:r w:rsidR="00DF1B21">
              <w:rPr>
                <w:rFonts w:ascii="Arial" w:hAnsi="Arial" w:cs="Arial"/>
                <w:sz w:val="20"/>
                <w:szCs w:val="20"/>
                <w:lang w:eastAsia="en-US"/>
              </w:rPr>
              <w:t xml:space="preserve"> (laag complex en </w:t>
            </w:r>
            <w:proofErr w:type="spellStart"/>
            <w:r w:rsidR="00DF1B21">
              <w:rPr>
                <w:rFonts w:ascii="Arial" w:hAnsi="Arial" w:cs="Arial"/>
                <w:sz w:val="20"/>
                <w:szCs w:val="20"/>
                <w:lang w:eastAsia="en-US"/>
              </w:rPr>
              <w:t>unidisciplinair</w:t>
            </w:r>
            <w:proofErr w:type="spellEnd"/>
            <w:r w:rsidR="00DF1B21">
              <w:rPr>
                <w:rFonts w:ascii="Arial" w:hAnsi="Arial" w:cs="Arial"/>
                <w:sz w:val="20"/>
                <w:szCs w:val="20"/>
                <w:lang w:eastAsia="en-US"/>
              </w:rPr>
              <w:t>)</w:t>
            </w:r>
            <w:r>
              <w:rPr>
                <w:rFonts w:ascii="Arial" w:hAnsi="Arial" w:cs="Arial"/>
                <w:sz w:val="20"/>
                <w:szCs w:val="20"/>
                <w:lang w:eastAsia="en-US"/>
              </w:rPr>
              <w:t xml:space="preserve"> is niet vergelijkbaar met COPD patiënten </w:t>
            </w:r>
            <w:r w:rsidR="00DF1B21">
              <w:rPr>
                <w:rFonts w:ascii="Arial" w:hAnsi="Arial" w:cs="Arial"/>
                <w:sz w:val="20"/>
                <w:szCs w:val="20"/>
                <w:lang w:eastAsia="en-US"/>
              </w:rPr>
              <w:t xml:space="preserve">(hoog complex en multidisciplinair) </w:t>
            </w:r>
            <w:r>
              <w:rPr>
                <w:rFonts w:ascii="Arial" w:hAnsi="Arial" w:cs="Arial"/>
                <w:sz w:val="20"/>
                <w:szCs w:val="20"/>
                <w:lang w:eastAsia="en-US"/>
              </w:rPr>
              <w:t xml:space="preserve">en derhalve de zorg (inhoud en proces) </w:t>
            </w:r>
            <w:r w:rsidR="00B60B88">
              <w:rPr>
                <w:rFonts w:ascii="Arial" w:hAnsi="Arial" w:cs="Arial"/>
                <w:sz w:val="20"/>
                <w:szCs w:val="20"/>
                <w:lang w:eastAsia="en-US"/>
              </w:rPr>
              <w:t xml:space="preserve">en de business case </w:t>
            </w:r>
            <w:r>
              <w:rPr>
                <w:rFonts w:ascii="Arial" w:hAnsi="Arial" w:cs="Arial"/>
                <w:sz w:val="20"/>
                <w:szCs w:val="20"/>
                <w:lang w:eastAsia="en-US"/>
              </w:rPr>
              <w:t>niet vergelijk</w:t>
            </w:r>
            <w:r w:rsidR="00DF1B21">
              <w:rPr>
                <w:rFonts w:ascii="Arial" w:hAnsi="Arial" w:cs="Arial"/>
                <w:sz w:val="20"/>
                <w:szCs w:val="20"/>
                <w:lang w:eastAsia="en-US"/>
              </w:rPr>
              <w:t>b</w:t>
            </w:r>
            <w:r>
              <w:rPr>
                <w:rFonts w:ascii="Arial" w:hAnsi="Arial" w:cs="Arial"/>
                <w:sz w:val="20"/>
                <w:szCs w:val="20"/>
                <w:lang w:eastAsia="en-US"/>
              </w:rPr>
              <w:t>aar.</w:t>
            </w:r>
          </w:p>
        </w:tc>
      </w:tr>
      <w:tr w:rsidR="00FC239C" w:rsidTr="00FC239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t>Huidige slagkracht VHVL/ KNGF is beperkt</w:t>
            </w:r>
          </w:p>
        </w:t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t xml:space="preserve">Er zijn regio’s waar de zorg goed verloopt, waarom zou je dat willen aanpassen; best </w:t>
            </w:r>
            <w:proofErr w:type="spellStart"/>
            <w:r>
              <w:rPr>
                <w:rFonts w:ascii="Arial" w:hAnsi="Arial" w:cs="Arial"/>
                <w:sz w:val="20"/>
                <w:szCs w:val="20"/>
                <w:lang w:eastAsia="en-US"/>
              </w:rPr>
              <w:t>practices</w:t>
            </w:r>
            <w:proofErr w:type="spellEnd"/>
            <w:r>
              <w:rPr>
                <w:rFonts w:ascii="Arial" w:hAnsi="Arial" w:cs="Arial"/>
                <w:sz w:val="20"/>
                <w:szCs w:val="20"/>
                <w:lang w:eastAsia="en-US"/>
              </w:rPr>
              <w:t xml:space="preserve"> beter benutten</w:t>
            </w:r>
          </w:p>
        </w:tc>
      </w:tr>
      <w:tr w:rsidR="00FC239C" w:rsidTr="00FC239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t>Huidige ondersteuning onderhandelingen zorgverzekeraars is beperkt vanuit VHVL/ KNGF</w:t>
            </w:r>
          </w:p>
        </w:t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t>Toekomstige regionale zorggroepen (die onderhandelen met zorgverzekeraars binnen een bepaalde regio)</w:t>
            </w:r>
            <w:r w:rsidR="00616B7D">
              <w:rPr>
                <w:rFonts w:ascii="Arial" w:hAnsi="Arial" w:cs="Arial"/>
                <w:sz w:val="20"/>
                <w:szCs w:val="20"/>
                <w:lang w:eastAsia="en-US"/>
              </w:rPr>
              <w:t xml:space="preserve"> staan niet in lijn met een landelijk opererende organisatie</w:t>
            </w:r>
          </w:p>
        </w:tc>
      </w:tr>
      <w:tr w:rsidR="00FC239C" w:rsidTr="00FC239C">
        <w:tc>
          <w:tcPr>
            <w:tcW w:w="4508" w:type="dxa"/>
          </w:tcPr>
          <w:p w:rsidR="00FC239C" w:rsidRDefault="00FC239C" w:rsidP="0088194E">
            <w:pPr>
              <w:spacing w:line="360" w:lineRule="auto"/>
              <w:contextualSpacing/>
              <w:rPr>
                <w:rFonts w:ascii="Arial" w:hAnsi="Arial" w:cs="Arial"/>
                <w:sz w:val="20"/>
                <w:szCs w:val="20"/>
                <w:lang w:eastAsia="en-US"/>
              </w:rPr>
            </w:pPr>
            <w:r>
              <w:rPr>
                <w:rFonts w:ascii="Arial" w:hAnsi="Arial" w:cs="Arial"/>
                <w:sz w:val="20"/>
                <w:szCs w:val="20"/>
                <w:lang w:eastAsia="en-US"/>
              </w:rPr>
              <w:lastRenderedPageBreak/>
              <w:t xml:space="preserve">We worden </w:t>
            </w:r>
            <w:r w:rsidR="00B60B88">
              <w:rPr>
                <w:rFonts w:ascii="Arial" w:hAnsi="Arial" w:cs="Arial"/>
                <w:sz w:val="20"/>
                <w:szCs w:val="20"/>
                <w:lang w:eastAsia="en-US"/>
              </w:rPr>
              <w:t xml:space="preserve">eventueel </w:t>
            </w:r>
            <w:r>
              <w:rPr>
                <w:rFonts w:ascii="Arial" w:hAnsi="Arial" w:cs="Arial"/>
                <w:sz w:val="20"/>
                <w:szCs w:val="20"/>
                <w:lang w:eastAsia="en-US"/>
              </w:rPr>
              <w:t>beter zichtbaar</w:t>
            </w:r>
            <w:r w:rsidR="00DF1B21">
              <w:rPr>
                <w:rFonts w:ascii="Arial" w:hAnsi="Arial" w:cs="Arial"/>
                <w:sz w:val="20"/>
                <w:szCs w:val="20"/>
                <w:lang w:eastAsia="en-US"/>
              </w:rPr>
              <w:t>/ vindbaar</w:t>
            </w:r>
          </w:p>
        </w:tc>
        <w:tc>
          <w:tcPr>
            <w:tcW w:w="4508" w:type="dxa"/>
          </w:tcPr>
          <w:p w:rsidR="00FC239C" w:rsidRDefault="00616B7D" w:rsidP="0088194E">
            <w:pPr>
              <w:spacing w:line="360" w:lineRule="auto"/>
              <w:contextualSpacing/>
              <w:rPr>
                <w:rFonts w:ascii="Arial" w:hAnsi="Arial" w:cs="Arial"/>
                <w:sz w:val="20"/>
                <w:szCs w:val="20"/>
                <w:lang w:eastAsia="en-US"/>
              </w:rPr>
            </w:pPr>
            <w:r>
              <w:rPr>
                <w:rFonts w:ascii="Arial" w:hAnsi="Arial" w:cs="Arial"/>
                <w:sz w:val="20"/>
                <w:szCs w:val="20"/>
                <w:lang w:eastAsia="en-US"/>
              </w:rPr>
              <w:t xml:space="preserve">Huidige beroepsgroep heeft ‘goud’ in handen, eigen data, </w:t>
            </w:r>
            <w:r w:rsidR="00DF1B21">
              <w:rPr>
                <w:rFonts w:ascii="Arial" w:hAnsi="Arial" w:cs="Arial"/>
                <w:sz w:val="20"/>
                <w:szCs w:val="20"/>
                <w:lang w:eastAsia="en-US"/>
              </w:rPr>
              <w:t xml:space="preserve">(beter gebruik gaan maken van bestaande LDF), </w:t>
            </w:r>
            <w:r>
              <w:rPr>
                <w:rFonts w:ascii="Arial" w:hAnsi="Arial" w:cs="Arial"/>
                <w:sz w:val="20"/>
                <w:szCs w:val="20"/>
                <w:lang w:eastAsia="en-US"/>
              </w:rPr>
              <w:t>eigen mogelijkheden om kwaliteit op te zetten</w:t>
            </w:r>
            <w:r w:rsidR="00DF1B21">
              <w:rPr>
                <w:rFonts w:ascii="Arial" w:hAnsi="Arial" w:cs="Arial"/>
                <w:sz w:val="20"/>
                <w:szCs w:val="20"/>
                <w:lang w:eastAsia="en-US"/>
              </w:rPr>
              <w:t xml:space="preserve"> (data acquisitie uit LDF)</w:t>
            </w:r>
            <w:r>
              <w:rPr>
                <w:rFonts w:ascii="Arial" w:hAnsi="Arial" w:cs="Arial"/>
                <w:sz w:val="20"/>
                <w:szCs w:val="20"/>
                <w:lang w:eastAsia="en-US"/>
              </w:rPr>
              <w:t>.</w:t>
            </w:r>
          </w:p>
        </w:tc>
      </w:tr>
      <w:tr w:rsidR="00FC239C" w:rsidTr="00FC239C">
        <w:tc>
          <w:tcPr>
            <w:tcW w:w="4508" w:type="dxa"/>
          </w:tcPr>
          <w:p w:rsidR="00FC239C" w:rsidRDefault="00DF1B21" w:rsidP="0088194E">
            <w:pPr>
              <w:spacing w:line="360" w:lineRule="auto"/>
              <w:contextualSpacing/>
              <w:rPr>
                <w:rFonts w:ascii="Arial" w:hAnsi="Arial" w:cs="Arial"/>
                <w:sz w:val="20"/>
                <w:szCs w:val="20"/>
                <w:lang w:eastAsia="en-US"/>
              </w:rPr>
            </w:pPr>
            <w:r>
              <w:rPr>
                <w:rFonts w:ascii="Arial" w:hAnsi="Arial" w:cs="Arial"/>
                <w:sz w:val="20"/>
                <w:szCs w:val="20"/>
                <w:lang w:eastAsia="en-US"/>
              </w:rPr>
              <w:t>Goede organisatie structuur</w:t>
            </w:r>
          </w:p>
        </w:tc>
        <w:tc>
          <w:tcPr>
            <w:tcW w:w="4508" w:type="dxa"/>
          </w:tcPr>
          <w:p w:rsidR="00FC239C" w:rsidRDefault="00616B7D" w:rsidP="0088194E">
            <w:pPr>
              <w:spacing w:line="360" w:lineRule="auto"/>
              <w:contextualSpacing/>
              <w:rPr>
                <w:rFonts w:ascii="Arial" w:hAnsi="Arial" w:cs="Arial"/>
                <w:sz w:val="20"/>
                <w:szCs w:val="20"/>
                <w:lang w:eastAsia="en-US"/>
              </w:rPr>
            </w:pPr>
            <w:r>
              <w:rPr>
                <w:rFonts w:ascii="Arial" w:hAnsi="Arial" w:cs="Arial"/>
                <w:sz w:val="20"/>
                <w:szCs w:val="20"/>
                <w:lang w:eastAsia="en-US"/>
              </w:rPr>
              <w:t xml:space="preserve">Financieel; kosten gemoeid met lidmaatschap en activiteiten, beperkte </w:t>
            </w:r>
            <w:r w:rsidR="00B60B88">
              <w:rPr>
                <w:rFonts w:ascii="Arial" w:hAnsi="Arial" w:cs="Arial"/>
                <w:sz w:val="20"/>
                <w:szCs w:val="20"/>
                <w:lang w:eastAsia="en-US"/>
              </w:rPr>
              <w:t>return</w:t>
            </w:r>
            <w:r>
              <w:rPr>
                <w:rFonts w:ascii="Arial" w:hAnsi="Arial" w:cs="Arial"/>
                <w:sz w:val="20"/>
                <w:szCs w:val="20"/>
                <w:lang w:eastAsia="en-US"/>
              </w:rPr>
              <w:t>-on-investment’</w:t>
            </w:r>
          </w:p>
        </w:tc>
      </w:tr>
      <w:tr w:rsidR="00FC239C" w:rsidTr="00FC239C">
        <w:tc>
          <w:tcPr>
            <w:tcW w:w="4508" w:type="dxa"/>
          </w:tcPr>
          <w:p w:rsidR="00FC239C" w:rsidRDefault="00FC239C" w:rsidP="0088194E">
            <w:pPr>
              <w:spacing w:line="360" w:lineRule="auto"/>
              <w:contextualSpacing/>
              <w:rPr>
                <w:rFonts w:ascii="Arial" w:hAnsi="Arial" w:cs="Arial"/>
                <w:sz w:val="20"/>
                <w:szCs w:val="20"/>
                <w:lang w:eastAsia="en-US"/>
              </w:rPr>
            </w:pPr>
          </w:p>
        </w:tc>
        <w:tc>
          <w:tcPr>
            <w:tcW w:w="4508" w:type="dxa"/>
          </w:tcPr>
          <w:p w:rsidR="00FC239C" w:rsidRDefault="00616B7D" w:rsidP="0088194E">
            <w:pPr>
              <w:spacing w:line="360" w:lineRule="auto"/>
              <w:contextualSpacing/>
              <w:rPr>
                <w:rFonts w:ascii="Arial" w:hAnsi="Arial" w:cs="Arial"/>
                <w:sz w:val="20"/>
                <w:szCs w:val="20"/>
                <w:lang w:eastAsia="en-US"/>
              </w:rPr>
            </w:pPr>
            <w:r>
              <w:rPr>
                <w:rFonts w:ascii="Arial" w:hAnsi="Arial" w:cs="Arial"/>
                <w:sz w:val="20"/>
                <w:szCs w:val="20"/>
                <w:lang w:eastAsia="en-US"/>
              </w:rPr>
              <w:t>Ontkoppeling HVL als domein</w:t>
            </w:r>
          </w:p>
        </w:tc>
      </w:tr>
      <w:tr w:rsidR="0017002F" w:rsidTr="00FC239C">
        <w:tc>
          <w:tcPr>
            <w:tcW w:w="4508" w:type="dxa"/>
          </w:tcPr>
          <w:p w:rsidR="0017002F" w:rsidRDefault="0017002F" w:rsidP="0088194E">
            <w:pPr>
              <w:spacing w:line="360" w:lineRule="auto"/>
              <w:contextualSpacing/>
              <w:rPr>
                <w:rFonts w:ascii="Arial" w:hAnsi="Arial" w:cs="Arial"/>
                <w:sz w:val="20"/>
                <w:szCs w:val="20"/>
                <w:lang w:eastAsia="en-US"/>
              </w:rPr>
            </w:pPr>
          </w:p>
        </w:tc>
        <w:tc>
          <w:tcPr>
            <w:tcW w:w="4508" w:type="dxa"/>
          </w:tcPr>
          <w:p w:rsidR="0017002F" w:rsidRDefault="0017002F" w:rsidP="0088194E">
            <w:pPr>
              <w:spacing w:line="360" w:lineRule="auto"/>
              <w:contextualSpacing/>
              <w:rPr>
                <w:rFonts w:ascii="Arial" w:hAnsi="Arial" w:cs="Arial"/>
                <w:sz w:val="20"/>
                <w:szCs w:val="20"/>
                <w:lang w:eastAsia="en-US"/>
              </w:rPr>
            </w:pPr>
            <w:r>
              <w:rPr>
                <w:rFonts w:ascii="Arial" w:hAnsi="Arial" w:cs="Arial"/>
                <w:sz w:val="20"/>
                <w:szCs w:val="20"/>
                <w:lang w:eastAsia="en-US"/>
              </w:rPr>
              <w:t>Er is geen steun vanuit landelijke stakeholders (LAN, Longfonds, CAHAG, en NVALT) voor samenwerking met CN/ CZN. Die steun is van belang omdat voor een toename van COPD verwijzingen naar fysiotherapie we afhankelijk zijn van upstream verwijzers: huisartsen en longartsen.</w:t>
            </w:r>
          </w:p>
        </w:tc>
      </w:tr>
      <w:tr w:rsidR="0017002F" w:rsidTr="00FC239C">
        <w:tc>
          <w:tcPr>
            <w:tcW w:w="4508" w:type="dxa"/>
          </w:tcPr>
          <w:p w:rsidR="0017002F" w:rsidRDefault="0017002F" w:rsidP="0088194E">
            <w:pPr>
              <w:spacing w:line="360" w:lineRule="auto"/>
              <w:contextualSpacing/>
              <w:rPr>
                <w:rFonts w:ascii="Arial" w:hAnsi="Arial" w:cs="Arial"/>
                <w:sz w:val="20"/>
                <w:szCs w:val="20"/>
                <w:lang w:eastAsia="en-US"/>
              </w:rPr>
            </w:pPr>
          </w:p>
        </w:tc>
        <w:tc>
          <w:tcPr>
            <w:tcW w:w="4508" w:type="dxa"/>
          </w:tcPr>
          <w:p w:rsidR="0017002F" w:rsidRDefault="0017002F" w:rsidP="0088194E">
            <w:pPr>
              <w:spacing w:line="360" w:lineRule="auto"/>
              <w:contextualSpacing/>
              <w:rPr>
                <w:rFonts w:ascii="Arial" w:hAnsi="Arial" w:cs="Arial"/>
                <w:sz w:val="20"/>
                <w:szCs w:val="20"/>
                <w:lang w:eastAsia="en-US"/>
              </w:rPr>
            </w:pPr>
            <w:r w:rsidRPr="0017002F">
              <w:rPr>
                <w:rFonts w:ascii="Arial" w:hAnsi="Arial" w:cs="Arial"/>
                <w:sz w:val="20"/>
                <w:szCs w:val="20"/>
                <w:lang w:eastAsia="en-US"/>
              </w:rPr>
              <w:t>Door samenwerking met CZN geeft de fysiotherapie regie uit handen voor de implementatie van de nieuwe richtlijn en de onderzoeksagenda voor fysiotherapie bij COPD</w:t>
            </w:r>
          </w:p>
        </w:tc>
      </w:tr>
      <w:tr w:rsidR="0017002F" w:rsidTr="00FC239C">
        <w:tc>
          <w:tcPr>
            <w:tcW w:w="4508" w:type="dxa"/>
          </w:tcPr>
          <w:p w:rsidR="0017002F" w:rsidRDefault="0017002F" w:rsidP="0088194E">
            <w:pPr>
              <w:spacing w:line="360" w:lineRule="auto"/>
              <w:contextualSpacing/>
              <w:rPr>
                <w:rFonts w:ascii="Arial" w:hAnsi="Arial" w:cs="Arial"/>
                <w:sz w:val="20"/>
                <w:szCs w:val="20"/>
                <w:lang w:eastAsia="en-US"/>
              </w:rPr>
            </w:pPr>
          </w:p>
        </w:tc>
        <w:tc>
          <w:tcPr>
            <w:tcW w:w="4508" w:type="dxa"/>
          </w:tcPr>
          <w:p w:rsidR="0017002F" w:rsidRDefault="0017002F" w:rsidP="0088194E">
            <w:pPr>
              <w:spacing w:line="360" w:lineRule="auto"/>
              <w:contextualSpacing/>
              <w:rPr>
                <w:rFonts w:ascii="Arial" w:hAnsi="Arial" w:cs="Arial"/>
                <w:sz w:val="20"/>
                <w:szCs w:val="20"/>
                <w:lang w:eastAsia="en-US"/>
              </w:rPr>
            </w:pPr>
            <w:r w:rsidRPr="0017002F">
              <w:rPr>
                <w:rFonts w:ascii="Arial" w:hAnsi="Arial" w:cs="Arial"/>
                <w:sz w:val="20"/>
                <w:szCs w:val="20"/>
                <w:lang w:eastAsia="en-US"/>
              </w:rPr>
              <w:t>Het KNGF is eigenaar van de IT infrastructuur waarop het kwaliteitsysteem van CN draait (LDF). Door samenwerking met CZN zouden we een U-bocht creëren voor toegang hiertoe waarvoor ook nog eens flink in de buidel moet worden getast.</w:t>
            </w:r>
          </w:p>
        </w:tc>
      </w:tr>
    </w:tbl>
    <w:p w:rsidR="00FC239C" w:rsidRDefault="00FC239C" w:rsidP="0088194E">
      <w:pPr>
        <w:spacing w:line="360" w:lineRule="auto"/>
        <w:ind w:left="284"/>
        <w:contextualSpacing/>
        <w:rPr>
          <w:rFonts w:ascii="Arial" w:hAnsi="Arial" w:cs="Arial"/>
          <w:sz w:val="20"/>
          <w:szCs w:val="20"/>
          <w:lang w:eastAsia="en-US"/>
        </w:rPr>
      </w:pPr>
    </w:p>
    <w:p w:rsidR="00FC239C" w:rsidRDefault="00FC239C" w:rsidP="0088194E">
      <w:pPr>
        <w:spacing w:line="360" w:lineRule="auto"/>
        <w:ind w:left="284"/>
        <w:contextualSpacing/>
        <w:rPr>
          <w:rFonts w:ascii="Arial" w:hAnsi="Arial" w:cs="Arial"/>
          <w:sz w:val="20"/>
          <w:szCs w:val="20"/>
          <w:lang w:eastAsia="en-US"/>
        </w:rPr>
      </w:pPr>
    </w:p>
    <w:p w:rsidR="00FC239C" w:rsidRDefault="00B60B88" w:rsidP="00B60B88">
      <w:pPr>
        <w:spacing w:line="360" w:lineRule="auto"/>
        <w:contextualSpacing/>
        <w:rPr>
          <w:rFonts w:ascii="Arial" w:hAnsi="Arial" w:cs="Arial"/>
          <w:sz w:val="20"/>
          <w:szCs w:val="20"/>
          <w:lang w:eastAsia="en-US"/>
        </w:rPr>
      </w:pPr>
      <w:r>
        <w:rPr>
          <w:rFonts w:ascii="Arial" w:hAnsi="Arial" w:cs="Arial"/>
          <w:sz w:val="20"/>
          <w:szCs w:val="20"/>
          <w:lang w:eastAsia="en-US"/>
        </w:rPr>
        <w:t>Het VHVL bestuur zal in de komende bestuursvergadering de bijeenkomst van 02/07 evalueren en op basis daarvan scenario</w:t>
      </w:r>
      <w:r w:rsidR="00ED7E57">
        <w:rPr>
          <w:rFonts w:ascii="Arial" w:hAnsi="Arial" w:cs="Arial"/>
          <w:sz w:val="20"/>
          <w:szCs w:val="20"/>
          <w:lang w:eastAsia="en-US"/>
        </w:rPr>
        <w:t>’</w:t>
      </w:r>
      <w:r>
        <w:rPr>
          <w:rFonts w:ascii="Arial" w:hAnsi="Arial" w:cs="Arial"/>
          <w:sz w:val="20"/>
          <w:szCs w:val="20"/>
          <w:lang w:eastAsia="en-US"/>
        </w:rPr>
        <w:t>s uitwerken</w:t>
      </w:r>
      <w:r w:rsidR="00ED7E57">
        <w:rPr>
          <w:rFonts w:ascii="Arial" w:hAnsi="Arial" w:cs="Arial"/>
          <w:sz w:val="20"/>
          <w:szCs w:val="20"/>
          <w:lang w:eastAsia="en-US"/>
        </w:rPr>
        <w:t xml:space="preserve"> ten aanzien van </w:t>
      </w:r>
      <w:r w:rsidR="006A38B5">
        <w:rPr>
          <w:rFonts w:ascii="Arial" w:hAnsi="Arial" w:cs="Arial"/>
          <w:sz w:val="20"/>
          <w:szCs w:val="20"/>
          <w:lang w:eastAsia="en-US"/>
        </w:rPr>
        <w:t xml:space="preserve">wel of niet samenwerken </w:t>
      </w:r>
      <w:r w:rsidR="00ED7E57">
        <w:rPr>
          <w:rFonts w:ascii="Arial" w:hAnsi="Arial" w:cs="Arial"/>
          <w:sz w:val="20"/>
          <w:szCs w:val="20"/>
          <w:lang w:eastAsia="en-US"/>
        </w:rPr>
        <w:t xml:space="preserve">met CZN. Deze scenario’s worden voorgelegd aan de leden </w:t>
      </w:r>
      <w:r w:rsidR="004C493B">
        <w:rPr>
          <w:rFonts w:ascii="Arial" w:hAnsi="Arial" w:cs="Arial"/>
          <w:sz w:val="20"/>
          <w:szCs w:val="20"/>
          <w:lang w:eastAsia="en-US"/>
        </w:rPr>
        <w:t>VHVL en regionale netwerkvertegenwoordigers tijdens een 3</w:t>
      </w:r>
      <w:r w:rsidR="004C493B" w:rsidRPr="004C493B">
        <w:rPr>
          <w:rFonts w:ascii="Arial" w:hAnsi="Arial" w:cs="Arial"/>
          <w:sz w:val="20"/>
          <w:szCs w:val="20"/>
          <w:vertAlign w:val="superscript"/>
          <w:lang w:eastAsia="en-US"/>
        </w:rPr>
        <w:t>e</w:t>
      </w:r>
      <w:r w:rsidR="004C493B">
        <w:rPr>
          <w:rFonts w:ascii="Arial" w:hAnsi="Arial" w:cs="Arial"/>
          <w:sz w:val="20"/>
          <w:szCs w:val="20"/>
          <w:lang w:eastAsia="en-US"/>
        </w:rPr>
        <w:t xml:space="preserve"> bijeenkomst. Het streven is om t</w:t>
      </w:r>
      <w:r w:rsidR="00ED7E57">
        <w:rPr>
          <w:rFonts w:ascii="Arial" w:hAnsi="Arial" w:cs="Arial"/>
          <w:sz w:val="20"/>
          <w:szCs w:val="20"/>
          <w:lang w:eastAsia="en-US"/>
        </w:rPr>
        <w:t>ijdens de najaars ALV</w:t>
      </w:r>
      <w:r w:rsidR="004C493B">
        <w:rPr>
          <w:rFonts w:ascii="Arial" w:hAnsi="Arial" w:cs="Arial"/>
          <w:sz w:val="20"/>
          <w:szCs w:val="20"/>
          <w:lang w:eastAsia="en-US"/>
        </w:rPr>
        <w:t xml:space="preserve"> een voorstel voor te leggen aan de leden ter besluitvorming. </w:t>
      </w:r>
    </w:p>
    <w:p w:rsidR="00ED7E57" w:rsidRDefault="00ED7E57" w:rsidP="00B60B88">
      <w:pPr>
        <w:spacing w:line="360" w:lineRule="auto"/>
        <w:contextualSpacing/>
        <w:rPr>
          <w:rFonts w:ascii="Arial" w:hAnsi="Arial" w:cs="Arial"/>
          <w:sz w:val="20"/>
          <w:szCs w:val="20"/>
          <w:lang w:eastAsia="en-US"/>
        </w:rPr>
      </w:pPr>
    </w:p>
    <w:p w:rsidR="00ED7E57" w:rsidRDefault="00ED7E57" w:rsidP="00B60B88">
      <w:pPr>
        <w:spacing w:line="360" w:lineRule="auto"/>
        <w:contextualSpacing/>
        <w:rPr>
          <w:rFonts w:ascii="Arial" w:hAnsi="Arial" w:cs="Arial"/>
          <w:sz w:val="20"/>
          <w:szCs w:val="20"/>
          <w:lang w:eastAsia="en-US"/>
        </w:rPr>
      </w:pPr>
      <w:r>
        <w:rPr>
          <w:rFonts w:ascii="Arial" w:hAnsi="Arial" w:cs="Arial"/>
          <w:sz w:val="20"/>
          <w:szCs w:val="20"/>
          <w:lang w:eastAsia="en-US"/>
        </w:rPr>
        <w:t>De eerstvolgende bijeenkomst van VHVL met regionale netwerkvertegenwoordigers en de werkgroep richtlijn COPD van het KNGF zal kort na de zomervakantie worden georganiseerd.</w:t>
      </w:r>
    </w:p>
    <w:p w:rsidR="0017002F" w:rsidRDefault="0017002F" w:rsidP="00B60B88">
      <w:pPr>
        <w:spacing w:line="360" w:lineRule="auto"/>
        <w:contextualSpacing/>
        <w:rPr>
          <w:rFonts w:ascii="Arial" w:hAnsi="Arial" w:cs="Arial"/>
          <w:sz w:val="20"/>
          <w:szCs w:val="20"/>
          <w:lang w:eastAsia="en-US"/>
        </w:rPr>
      </w:pPr>
    </w:p>
    <w:p w:rsidR="0017002F" w:rsidRPr="0088194E" w:rsidRDefault="0017002F" w:rsidP="00B60B88">
      <w:pPr>
        <w:spacing w:line="360" w:lineRule="auto"/>
        <w:contextualSpacing/>
        <w:rPr>
          <w:rFonts w:ascii="Arial" w:hAnsi="Arial" w:cs="Arial"/>
          <w:sz w:val="20"/>
          <w:szCs w:val="20"/>
          <w:lang w:eastAsia="en-US"/>
        </w:rPr>
      </w:pPr>
      <w:r>
        <w:rPr>
          <w:rFonts w:ascii="Arial" w:hAnsi="Arial" w:cs="Arial"/>
          <w:sz w:val="20"/>
          <w:szCs w:val="20"/>
          <w:lang w:eastAsia="en-US"/>
        </w:rPr>
        <w:t>De voorzitter bedankt alle aanwezigen voor hun input en sluit de vergadering om 21:45 uur.</w:t>
      </w:r>
    </w:p>
    <w:sectPr w:rsidR="0017002F" w:rsidRPr="0088194E" w:rsidSect="005D1F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B8" w:rsidRDefault="000A30B8" w:rsidP="00BA4954">
      <w:r>
        <w:separator/>
      </w:r>
    </w:p>
  </w:endnote>
  <w:endnote w:type="continuationSeparator" w:id="0">
    <w:p w:rsidR="000A30B8" w:rsidRDefault="000A30B8" w:rsidP="00BA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41219"/>
      <w:docPartObj>
        <w:docPartGallery w:val="Page Numbers (Bottom of Page)"/>
        <w:docPartUnique/>
      </w:docPartObj>
    </w:sdtPr>
    <w:sdtEndPr/>
    <w:sdtContent>
      <w:p w:rsidR="00BA4954" w:rsidRDefault="005D1F89">
        <w:pPr>
          <w:pStyle w:val="Voettekst"/>
          <w:jc w:val="right"/>
        </w:pPr>
        <w:r>
          <w:fldChar w:fldCharType="begin"/>
        </w:r>
        <w:r w:rsidR="00BA4954">
          <w:instrText>PAGE   \* MERGEFORMAT</w:instrText>
        </w:r>
        <w:r>
          <w:fldChar w:fldCharType="separate"/>
        </w:r>
        <w:r w:rsidR="003E215A">
          <w:rPr>
            <w:noProof/>
          </w:rPr>
          <w:t>1</w:t>
        </w:r>
        <w:r>
          <w:fldChar w:fldCharType="end"/>
        </w:r>
      </w:p>
    </w:sdtContent>
  </w:sdt>
  <w:p w:rsidR="00BA4954" w:rsidRDefault="00BA49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B8" w:rsidRDefault="000A30B8" w:rsidP="00BA4954">
      <w:r>
        <w:separator/>
      </w:r>
    </w:p>
  </w:footnote>
  <w:footnote w:type="continuationSeparator" w:id="0">
    <w:p w:rsidR="000A30B8" w:rsidRDefault="000A30B8" w:rsidP="00BA4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902"/>
    <w:multiLevelType w:val="hybridMultilevel"/>
    <w:tmpl w:val="2EA270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8694574"/>
    <w:multiLevelType w:val="hybridMultilevel"/>
    <w:tmpl w:val="57001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B71BED"/>
    <w:multiLevelType w:val="hybridMultilevel"/>
    <w:tmpl w:val="540264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2C586CBA"/>
    <w:multiLevelType w:val="hybridMultilevel"/>
    <w:tmpl w:val="F6188ACA"/>
    <w:lvl w:ilvl="0" w:tplc="04130001">
      <w:start w:val="1"/>
      <w:numFmt w:val="bullet"/>
      <w:lvlText w:val=""/>
      <w:lvlJc w:val="left"/>
      <w:pPr>
        <w:ind w:left="1003" w:hanging="360"/>
      </w:pPr>
      <w:rPr>
        <w:rFonts w:ascii="Symbol" w:hAnsi="Symbol" w:hint="default"/>
      </w:rPr>
    </w:lvl>
    <w:lvl w:ilvl="1" w:tplc="04130003">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
    <w:nsid w:val="352216AD"/>
    <w:multiLevelType w:val="hybridMultilevel"/>
    <w:tmpl w:val="2C5C2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70"/>
    <w:rsid w:val="00006691"/>
    <w:rsid w:val="00010D42"/>
    <w:rsid w:val="00020BCA"/>
    <w:rsid w:val="000402AC"/>
    <w:rsid w:val="000574C7"/>
    <w:rsid w:val="00063784"/>
    <w:rsid w:val="000A30B8"/>
    <w:rsid w:val="000C0556"/>
    <w:rsid w:val="000F20A2"/>
    <w:rsid w:val="001171FA"/>
    <w:rsid w:val="00127E0E"/>
    <w:rsid w:val="0013562B"/>
    <w:rsid w:val="00147643"/>
    <w:rsid w:val="00156443"/>
    <w:rsid w:val="0017002F"/>
    <w:rsid w:val="00174AC2"/>
    <w:rsid w:val="00176FD1"/>
    <w:rsid w:val="00185426"/>
    <w:rsid w:val="00187BE3"/>
    <w:rsid w:val="001A1C4C"/>
    <w:rsid w:val="001D7965"/>
    <w:rsid w:val="00204D07"/>
    <w:rsid w:val="002508E2"/>
    <w:rsid w:val="00251687"/>
    <w:rsid w:val="002850D3"/>
    <w:rsid w:val="002B7909"/>
    <w:rsid w:val="002C6408"/>
    <w:rsid w:val="002D1290"/>
    <w:rsid w:val="002F22AE"/>
    <w:rsid w:val="002F6208"/>
    <w:rsid w:val="00306A73"/>
    <w:rsid w:val="00334706"/>
    <w:rsid w:val="003564AD"/>
    <w:rsid w:val="00360A20"/>
    <w:rsid w:val="003654F6"/>
    <w:rsid w:val="003836F2"/>
    <w:rsid w:val="00391B37"/>
    <w:rsid w:val="003E215A"/>
    <w:rsid w:val="003F165E"/>
    <w:rsid w:val="00400811"/>
    <w:rsid w:val="004177AF"/>
    <w:rsid w:val="00463464"/>
    <w:rsid w:val="00463D98"/>
    <w:rsid w:val="004774FB"/>
    <w:rsid w:val="004A07B1"/>
    <w:rsid w:val="004B3B3B"/>
    <w:rsid w:val="004C493B"/>
    <w:rsid w:val="004E66B5"/>
    <w:rsid w:val="00542800"/>
    <w:rsid w:val="005626DF"/>
    <w:rsid w:val="0057093E"/>
    <w:rsid w:val="00584AFD"/>
    <w:rsid w:val="005A652C"/>
    <w:rsid w:val="005A7C7F"/>
    <w:rsid w:val="005D1F89"/>
    <w:rsid w:val="00616B7D"/>
    <w:rsid w:val="006266DB"/>
    <w:rsid w:val="006673BE"/>
    <w:rsid w:val="006868A9"/>
    <w:rsid w:val="00686D82"/>
    <w:rsid w:val="006A38B5"/>
    <w:rsid w:val="006C3C91"/>
    <w:rsid w:val="006F4549"/>
    <w:rsid w:val="00720C40"/>
    <w:rsid w:val="00744D4C"/>
    <w:rsid w:val="00777FB8"/>
    <w:rsid w:val="00784C16"/>
    <w:rsid w:val="007D0BE9"/>
    <w:rsid w:val="00810150"/>
    <w:rsid w:val="008174BF"/>
    <w:rsid w:val="00817C38"/>
    <w:rsid w:val="008277CF"/>
    <w:rsid w:val="008304E4"/>
    <w:rsid w:val="008419A9"/>
    <w:rsid w:val="00850E82"/>
    <w:rsid w:val="00862025"/>
    <w:rsid w:val="00864F1D"/>
    <w:rsid w:val="00865926"/>
    <w:rsid w:val="0088194E"/>
    <w:rsid w:val="00892EC5"/>
    <w:rsid w:val="00893BC4"/>
    <w:rsid w:val="008B075B"/>
    <w:rsid w:val="008B19A9"/>
    <w:rsid w:val="008C2670"/>
    <w:rsid w:val="008C5551"/>
    <w:rsid w:val="008F1CAD"/>
    <w:rsid w:val="00923F76"/>
    <w:rsid w:val="0092439B"/>
    <w:rsid w:val="009346EA"/>
    <w:rsid w:val="00943F15"/>
    <w:rsid w:val="00945A09"/>
    <w:rsid w:val="00945F2D"/>
    <w:rsid w:val="00953CEE"/>
    <w:rsid w:val="0098038E"/>
    <w:rsid w:val="00990FCD"/>
    <w:rsid w:val="009C7E2E"/>
    <w:rsid w:val="009F4084"/>
    <w:rsid w:val="00A20B89"/>
    <w:rsid w:val="00A36752"/>
    <w:rsid w:val="00A42F08"/>
    <w:rsid w:val="00A509F8"/>
    <w:rsid w:val="00A71A97"/>
    <w:rsid w:val="00AA3909"/>
    <w:rsid w:val="00AE0777"/>
    <w:rsid w:val="00AE3AB2"/>
    <w:rsid w:val="00AF4B4C"/>
    <w:rsid w:val="00B17C24"/>
    <w:rsid w:val="00B25732"/>
    <w:rsid w:val="00B60B88"/>
    <w:rsid w:val="00B61E9D"/>
    <w:rsid w:val="00B714DC"/>
    <w:rsid w:val="00B73C5F"/>
    <w:rsid w:val="00B91A25"/>
    <w:rsid w:val="00BA2366"/>
    <w:rsid w:val="00BA4954"/>
    <w:rsid w:val="00BA6F9F"/>
    <w:rsid w:val="00BC70A3"/>
    <w:rsid w:val="00BE60C5"/>
    <w:rsid w:val="00C05B0F"/>
    <w:rsid w:val="00C1535D"/>
    <w:rsid w:val="00C16C18"/>
    <w:rsid w:val="00C2546E"/>
    <w:rsid w:val="00C27C45"/>
    <w:rsid w:val="00C37A0E"/>
    <w:rsid w:val="00C42846"/>
    <w:rsid w:val="00C44BE1"/>
    <w:rsid w:val="00C5098D"/>
    <w:rsid w:val="00CA2AA9"/>
    <w:rsid w:val="00CF712A"/>
    <w:rsid w:val="00D05D1F"/>
    <w:rsid w:val="00D077F5"/>
    <w:rsid w:val="00D200E3"/>
    <w:rsid w:val="00D23325"/>
    <w:rsid w:val="00D3598C"/>
    <w:rsid w:val="00D46F97"/>
    <w:rsid w:val="00D50B9A"/>
    <w:rsid w:val="00DB2832"/>
    <w:rsid w:val="00DB572B"/>
    <w:rsid w:val="00DE0E86"/>
    <w:rsid w:val="00DF1B21"/>
    <w:rsid w:val="00E04034"/>
    <w:rsid w:val="00E055B5"/>
    <w:rsid w:val="00E05FF6"/>
    <w:rsid w:val="00E37BCD"/>
    <w:rsid w:val="00E7734E"/>
    <w:rsid w:val="00E907C3"/>
    <w:rsid w:val="00E91E10"/>
    <w:rsid w:val="00EA0976"/>
    <w:rsid w:val="00EC23E3"/>
    <w:rsid w:val="00ED5083"/>
    <w:rsid w:val="00ED7E57"/>
    <w:rsid w:val="00EE6013"/>
    <w:rsid w:val="00F07979"/>
    <w:rsid w:val="00F26FCA"/>
    <w:rsid w:val="00F543CD"/>
    <w:rsid w:val="00F57CAE"/>
    <w:rsid w:val="00F67A13"/>
    <w:rsid w:val="00F73DF4"/>
    <w:rsid w:val="00F77D96"/>
    <w:rsid w:val="00F84186"/>
    <w:rsid w:val="00FB1A87"/>
    <w:rsid w:val="00FB389F"/>
    <w:rsid w:val="00FC239C"/>
    <w:rsid w:val="00FC74CD"/>
    <w:rsid w:val="00FF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67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KNGF">
    <w:name w:val="Table KNGF"/>
    <w:basedOn w:val="Standaardtabel"/>
    <w:rsid w:val="008C2670"/>
    <w:pPr>
      <w:spacing w:after="0" w:line="240" w:lineRule="auto"/>
    </w:pPr>
    <w:rPr>
      <w:rFonts w:ascii="Times New Roman" w:eastAsia="Times New Roman" w:hAnsi="Times New Roman" w:cs="Times New Roman"/>
      <w:sz w:val="24"/>
      <w:szCs w:val="20"/>
      <w:lang w:eastAsia="nl-NL"/>
    </w:rPr>
    <w:tblPr>
      <w:tblBorders>
        <w:top w:val="single" w:sz="12" w:space="0" w:color="000000"/>
        <w:bottom w:val="single" w:sz="12" w:space="0" w:color="000000"/>
      </w:tblBorders>
      <w:tblCellMar>
        <w:left w:w="0" w:type="dxa"/>
        <w:right w:w="0" w:type="dxa"/>
      </w:tblCellMar>
    </w:tblPr>
    <w:tcPr>
      <w:tcMar>
        <w:left w:w="0" w:type="dxa"/>
        <w:right w:w="0" w:type="dxa"/>
      </w:tcMar>
    </w:tcPr>
  </w:style>
  <w:style w:type="paragraph" w:styleId="Lijstalinea">
    <w:name w:val="List Paragraph"/>
    <w:basedOn w:val="Standaard"/>
    <w:uiPriority w:val="34"/>
    <w:qFormat/>
    <w:rsid w:val="008C2670"/>
    <w:pPr>
      <w:spacing w:before="100" w:beforeAutospacing="1" w:after="100" w:afterAutospacing="1"/>
    </w:pPr>
    <w:rPr>
      <w:rFonts w:eastAsiaTheme="minorHAnsi"/>
    </w:rPr>
  </w:style>
  <w:style w:type="character" w:styleId="Hyperlink">
    <w:name w:val="Hyperlink"/>
    <w:basedOn w:val="Standaardalinea-lettertype"/>
    <w:uiPriority w:val="99"/>
    <w:unhideWhenUsed/>
    <w:rsid w:val="008B19A9"/>
    <w:rPr>
      <w:color w:val="0563C1" w:themeColor="hyperlink"/>
      <w:u w:val="single"/>
    </w:rPr>
  </w:style>
  <w:style w:type="character" w:customStyle="1" w:styleId="Onopgelostemelding1">
    <w:name w:val="Onopgeloste melding1"/>
    <w:basedOn w:val="Standaardalinea-lettertype"/>
    <w:uiPriority w:val="99"/>
    <w:semiHidden/>
    <w:unhideWhenUsed/>
    <w:rsid w:val="008B19A9"/>
    <w:rPr>
      <w:color w:val="605E5C"/>
      <w:shd w:val="clear" w:color="auto" w:fill="E1DFDD"/>
    </w:rPr>
  </w:style>
  <w:style w:type="paragraph" w:styleId="Koptekst">
    <w:name w:val="header"/>
    <w:basedOn w:val="Standaard"/>
    <w:link w:val="KoptekstChar"/>
    <w:uiPriority w:val="99"/>
    <w:unhideWhenUsed/>
    <w:rsid w:val="00BA4954"/>
    <w:pPr>
      <w:tabs>
        <w:tab w:val="center" w:pos="4536"/>
        <w:tab w:val="right" w:pos="9072"/>
      </w:tabs>
    </w:pPr>
  </w:style>
  <w:style w:type="character" w:customStyle="1" w:styleId="KoptekstChar">
    <w:name w:val="Koptekst Char"/>
    <w:basedOn w:val="Standaardalinea-lettertype"/>
    <w:link w:val="Koptekst"/>
    <w:uiPriority w:val="99"/>
    <w:rsid w:val="00BA495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A4954"/>
    <w:pPr>
      <w:tabs>
        <w:tab w:val="center" w:pos="4536"/>
        <w:tab w:val="right" w:pos="9072"/>
      </w:tabs>
    </w:pPr>
  </w:style>
  <w:style w:type="character" w:customStyle="1" w:styleId="VoettekstChar">
    <w:name w:val="Voettekst Char"/>
    <w:basedOn w:val="Standaardalinea-lettertype"/>
    <w:link w:val="Voettekst"/>
    <w:uiPriority w:val="99"/>
    <w:rsid w:val="00BA4954"/>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77FB8"/>
    <w:rPr>
      <w:sz w:val="16"/>
      <w:szCs w:val="16"/>
    </w:rPr>
  </w:style>
  <w:style w:type="paragraph" w:styleId="Tekstopmerking">
    <w:name w:val="annotation text"/>
    <w:basedOn w:val="Standaard"/>
    <w:link w:val="TekstopmerkingChar"/>
    <w:uiPriority w:val="99"/>
    <w:semiHidden/>
    <w:unhideWhenUsed/>
    <w:rsid w:val="00777FB8"/>
    <w:rPr>
      <w:sz w:val="20"/>
      <w:szCs w:val="20"/>
    </w:rPr>
  </w:style>
  <w:style w:type="character" w:customStyle="1" w:styleId="TekstopmerkingChar">
    <w:name w:val="Tekst opmerking Char"/>
    <w:basedOn w:val="Standaardalinea-lettertype"/>
    <w:link w:val="Tekstopmerking"/>
    <w:uiPriority w:val="99"/>
    <w:semiHidden/>
    <w:rsid w:val="00777FB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7FB8"/>
    <w:rPr>
      <w:b/>
      <w:bCs/>
    </w:rPr>
  </w:style>
  <w:style w:type="character" w:customStyle="1" w:styleId="OnderwerpvanopmerkingChar">
    <w:name w:val="Onderwerp van opmerking Char"/>
    <w:basedOn w:val="TekstopmerkingChar"/>
    <w:link w:val="Onderwerpvanopmerking"/>
    <w:uiPriority w:val="99"/>
    <w:semiHidden/>
    <w:rsid w:val="00777FB8"/>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7F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7FB8"/>
    <w:rPr>
      <w:rFonts w:ascii="Segoe UI" w:eastAsia="Times New Roman" w:hAnsi="Segoe UI" w:cs="Segoe UI"/>
      <w:sz w:val="18"/>
      <w:szCs w:val="18"/>
      <w:lang w:eastAsia="nl-NL"/>
    </w:rPr>
  </w:style>
  <w:style w:type="character" w:customStyle="1" w:styleId="UnresolvedMention">
    <w:name w:val="Unresolved Mention"/>
    <w:basedOn w:val="Standaardalinea-lettertype"/>
    <w:uiPriority w:val="99"/>
    <w:semiHidden/>
    <w:unhideWhenUsed/>
    <w:rsid w:val="00B73C5F"/>
    <w:rPr>
      <w:color w:val="605E5C"/>
      <w:shd w:val="clear" w:color="auto" w:fill="E1DFDD"/>
    </w:rPr>
  </w:style>
  <w:style w:type="table" w:styleId="Tabelraster">
    <w:name w:val="Table Grid"/>
    <w:basedOn w:val="Standaardtabel"/>
    <w:uiPriority w:val="39"/>
    <w:rsid w:val="00FC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67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KNGF">
    <w:name w:val="Table KNGF"/>
    <w:basedOn w:val="Standaardtabel"/>
    <w:rsid w:val="008C2670"/>
    <w:pPr>
      <w:spacing w:after="0" w:line="240" w:lineRule="auto"/>
    </w:pPr>
    <w:rPr>
      <w:rFonts w:ascii="Times New Roman" w:eastAsia="Times New Roman" w:hAnsi="Times New Roman" w:cs="Times New Roman"/>
      <w:sz w:val="24"/>
      <w:szCs w:val="20"/>
      <w:lang w:eastAsia="nl-NL"/>
    </w:rPr>
    <w:tblPr>
      <w:tblBorders>
        <w:top w:val="single" w:sz="12" w:space="0" w:color="000000"/>
        <w:bottom w:val="single" w:sz="12" w:space="0" w:color="000000"/>
      </w:tblBorders>
      <w:tblCellMar>
        <w:left w:w="0" w:type="dxa"/>
        <w:right w:w="0" w:type="dxa"/>
      </w:tblCellMar>
    </w:tblPr>
    <w:tcPr>
      <w:tcMar>
        <w:left w:w="0" w:type="dxa"/>
        <w:right w:w="0" w:type="dxa"/>
      </w:tcMar>
    </w:tcPr>
  </w:style>
  <w:style w:type="paragraph" w:styleId="Lijstalinea">
    <w:name w:val="List Paragraph"/>
    <w:basedOn w:val="Standaard"/>
    <w:uiPriority w:val="34"/>
    <w:qFormat/>
    <w:rsid w:val="008C2670"/>
    <w:pPr>
      <w:spacing w:before="100" w:beforeAutospacing="1" w:after="100" w:afterAutospacing="1"/>
    </w:pPr>
    <w:rPr>
      <w:rFonts w:eastAsiaTheme="minorHAnsi"/>
    </w:rPr>
  </w:style>
  <w:style w:type="character" w:styleId="Hyperlink">
    <w:name w:val="Hyperlink"/>
    <w:basedOn w:val="Standaardalinea-lettertype"/>
    <w:uiPriority w:val="99"/>
    <w:unhideWhenUsed/>
    <w:rsid w:val="008B19A9"/>
    <w:rPr>
      <w:color w:val="0563C1" w:themeColor="hyperlink"/>
      <w:u w:val="single"/>
    </w:rPr>
  </w:style>
  <w:style w:type="character" w:customStyle="1" w:styleId="Onopgelostemelding1">
    <w:name w:val="Onopgeloste melding1"/>
    <w:basedOn w:val="Standaardalinea-lettertype"/>
    <w:uiPriority w:val="99"/>
    <w:semiHidden/>
    <w:unhideWhenUsed/>
    <w:rsid w:val="008B19A9"/>
    <w:rPr>
      <w:color w:val="605E5C"/>
      <w:shd w:val="clear" w:color="auto" w:fill="E1DFDD"/>
    </w:rPr>
  </w:style>
  <w:style w:type="paragraph" w:styleId="Koptekst">
    <w:name w:val="header"/>
    <w:basedOn w:val="Standaard"/>
    <w:link w:val="KoptekstChar"/>
    <w:uiPriority w:val="99"/>
    <w:unhideWhenUsed/>
    <w:rsid w:val="00BA4954"/>
    <w:pPr>
      <w:tabs>
        <w:tab w:val="center" w:pos="4536"/>
        <w:tab w:val="right" w:pos="9072"/>
      </w:tabs>
    </w:pPr>
  </w:style>
  <w:style w:type="character" w:customStyle="1" w:styleId="KoptekstChar">
    <w:name w:val="Koptekst Char"/>
    <w:basedOn w:val="Standaardalinea-lettertype"/>
    <w:link w:val="Koptekst"/>
    <w:uiPriority w:val="99"/>
    <w:rsid w:val="00BA495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A4954"/>
    <w:pPr>
      <w:tabs>
        <w:tab w:val="center" w:pos="4536"/>
        <w:tab w:val="right" w:pos="9072"/>
      </w:tabs>
    </w:pPr>
  </w:style>
  <w:style w:type="character" w:customStyle="1" w:styleId="VoettekstChar">
    <w:name w:val="Voettekst Char"/>
    <w:basedOn w:val="Standaardalinea-lettertype"/>
    <w:link w:val="Voettekst"/>
    <w:uiPriority w:val="99"/>
    <w:rsid w:val="00BA4954"/>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77FB8"/>
    <w:rPr>
      <w:sz w:val="16"/>
      <w:szCs w:val="16"/>
    </w:rPr>
  </w:style>
  <w:style w:type="paragraph" w:styleId="Tekstopmerking">
    <w:name w:val="annotation text"/>
    <w:basedOn w:val="Standaard"/>
    <w:link w:val="TekstopmerkingChar"/>
    <w:uiPriority w:val="99"/>
    <w:semiHidden/>
    <w:unhideWhenUsed/>
    <w:rsid w:val="00777FB8"/>
    <w:rPr>
      <w:sz w:val="20"/>
      <w:szCs w:val="20"/>
    </w:rPr>
  </w:style>
  <w:style w:type="character" w:customStyle="1" w:styleId="TekstopmerkingChar">
    <w:name w:val="Tekst opmerking Char"/>
    <w:basedOn w:val="Standaardalinea-lettertype"/>
    <w:link w:val="Tekstopmerking"/>
    <w:uiPriority w:val="99"/>
    <w:semiHidden/>
    <w:rsid w:val="00777FB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7FB8"/>
    <w:rPr>
      <w:b/>
      <w:bCs/>
    </w:rPr>
  </w:style>
  <w:style w:type="character" w:customStyle="1" w:styleId="OnderwerpvanopmerkingChar">
    <w:name w:val="Onderwerp van opmerking Char"/>
    <w:basedOn w:val="TekstopmerkingChar"/>
    <w:link w:val="Onderwerpvanopmerking"/>
    <w:uiPriority w:val="99"/>
    <w:semiHidden/>
    <w:rsid w:val="00777FB8"/>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7F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7FB8"/>
    <w:rPr>
      <w:rFonts w:ascii="Segoe UI" w:eastAsia="Times New Roman" w:hAnsi="Segoe UI" w:cs="Segoe UI"/>
      <w:sz w:val="18"/>
      <w:szCs w:val="18"/>
      <w:lang w:eastAsia="nl-NL"/>
    </w:rPr>
  </w:style>
  <w:style w:type="character" w:customStyle="1" w:styleId="UnresolvedMention">
    <w:name w:val="Unresolved Mention"/>
    <w:basedOn w:val="Standaardalinea-lettertype"/>
    <w:uiPriority w:val="99"/>
    <w:semiHidden/>
    <w:unhideWhenUsed/>
    <w:rsid w:val="00B73C5F"/>
    <w:rPr>
      <w:color w:val="605E5C"/>
      <w:shd w:val="clear" w:color="auto" w:fill="E1DFDD"/>
    </w:rPr>
  </w:style>
  <w:style w:type="table" w:styleId="Tabelraster">
    <w:name w:val="Table Grid"/>
    <w:basedOn w:val="Standaardtabel"/>
    <w:uiPriority w:val="39"/>
    <w:rsid w:val="00FC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9717">
      <w:bodyDiv w:val="1"/>
      <w:marLeft w:val="0"/>
      <w:marRight w:val="0"/>
      <w:marTop w:val="0"/>
      <w:marBottom w:val="0"/>
      <w:divBdr>
        <w:top w:val="none" w:sz="0" w:space="0" w:color="auto"/>
        <w:left w:val="none" w:sz="0" w:space="0" w:color="auto"/>
        <w:bottom w:val="none" w:sz="0" w:space="0" w:color="auto"/>
        <w:right w:val="none" w:sz="0" w:space="0" w:color="auto"/>
      </w:divBdr>
    </w:div>
    <w:div w:id="12788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hv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8402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Custers</dc:creator>
  <cp:lastModifiedBy>Phoebe Gescher</cp:lastModifiedBy>
  <cp:revision>2</cp:revision>
  <dcterms:created xsi:type="dcterms:W3CDTF">2019-10-20T19:24:00Z</dcterms:created>
  <dcterms:modified xsi:type="dcterms:W3CDTF">2019-10-20T19:24:00Z</dcterms:modified>
</cp:coreProperties>
</file>